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43F2" w14:textId="77777777" w:rsidR="005A1CE5" w:rsidRDefault="00000000">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RTC SWG Chair</w:t>
      </w:r>
      <w:r>
        <w:rPr>
          <w:b/>
          <w:sz w:val="24"/>
          <w:szCs w:val="24"/>
          <w:vertAlign w:val="superscript"/>
        </w:rPr>
        <w:footnoteReference w:id="1"/>
      </w:r>
    </w:p>
    <w:p w14:paraId="543743F3" w14:textId="77777777" w:rsidR="005A1CE5" w:rsidRDefault="00000000">
      <w:pPr>
        <w:tabs>
          <w:tab w:val="left" w:pos="2127"/>
        </w:tabs>
        <w:ind w:left="2131" w:hanging="2131"/>
        <w:rPr>
          <w:b/>
          <w:sz w:val="24"/>
          <w:szCs w:val="24"/>
        </w:rPr>
      </w:pPr>
      <w:r>
        <w:rPr>
          <w:b/>
          <w:sz w:val="24"/>
          <w:szCs w:val="24"/>
        </w:rPr>
        <w:t>Title:</w:t>
      </w:r>
      <w:r>
        <w:rPr>
          <w:b/>
          <w:sz w:val="24"/>
          <w:szCs w:val="24"/>
        </w:rPr>
        <w:tab/>
        <w:t>Report for SA4 RTC SWG 12 July 2023 Teleconference</w:t>
      </w:r>
    </w:p>
    <w:p w14:paraId="543743F4" w14:textId="77777777" w:rsidR="005A1CE5" w:rsidRDefault="00000000">
      <w:pPr>
        <w:rPr>
          <w:sz w:val="24"/>
          <w:szCs w:val="24"/>
        </w:rPr>
      </w:pPr>
      <w:r>
        <w:rPr>
          <w:b/>
          <w:sz w:val="24"/>
          <w:szCs w:val="24"/>
        </w:rPr>
        <w:t>Document for:</w:t>
      </w:r>
      <w:r>
        <w:rPr>
          <w:b/>
          <w:sz w:val="24"/>
          <w:szCs w:val="24"/>
        </w:rPr>
        <w:tab/>
        <w:t xml:space="preserve">Approval </w:t>
      </w:r>
    </w:p>
    <w:p w14:paraId="543743F5" w14:textId="77777777" w:rsidR="005A1CE5" w:rsidRDefault="00000000">
      <w:pPr>
        <w:pBdr>
          <w:top w:val="nil"/>
          <w:left w:val="nil"/>
          <w:bottom w:val="nil"/>
          <w:right w:val="nil"/>
          <w:between w:val="nil"/>
        </w:pBdr>
        <w:rPr>
          <w:sz w:val="20"/>
          <w:szCs w:val="20"/>
        </w:rPr>
      </w:pPr>
      <w:r>
        <w:rPr>
          <w:b/>
          <w:sz w:val="24"/>
          <w:szCs w:val="24"/>
        </w:rPr>
        <w:t>Agenda Item:</w:t>
      </w:r>
      <w:r>
        <w:rPr>
          <w:b/>
          <w:sz w:val="24"/>
          <w:szCs w:val="24"/>
        </w:rPr>
        <w:tab/>
        <w:t>5.1</w:t>
      </w:r>
    </w:p>
    <w:p w14:paraId="543743F6" w14:textId="77777777" w:rsidR="005A1CE5" w:rsidRDefault="005A1CE5">
      <w:pPr>
        <w:pBdr>
          <w:top w:val="single" w:sz="12" w:space="1" w:color="000000"/>
        </w:pBdr>
        <w:spacing w:after="0"/>
        <w:rPr>
          <w:sz w:val="20"/>
          <w:szCs w:val="20"/>
        </w:rPr>
      </w:pPr>
    </w:p>
    <w:p w14:paraId="543743F7" w14:textId="77777777" w:rsidR="005A1CE5" w:rsidRDefault="00000000">
      <w:pPr>
        <w:pStyle w:val="Heading2"/>
        <w:widowControl/>
        <w:spacing w:before="0" w:after="0" w:line="276" w:lineRule="auto"/>
      </w:pPr>
      <w:r>
        <w:t>Executive Summary</w:t>
      </w:r>
    </w:p>
    <w:p w14:paraId="543743F8" w14:textId="77777777" w:rsidR="005A1CE5" w:rsidRDefault="005A1CE5">
      <w:pPr>
        <w:widowControl/>
        <w:pBdr>
          <w:top w:val="nil"/>
          <w:left w:val="nil"/>
          <w:bottom w:val="nil"/>
          <w:right w:val="nil"/>
          <w:between w:val="nil"/>
        </w:pBdr>
        <w:spacing w:before="0" w:after="0" w:line="276" w:lineRule="auto"/>
        <w:rPr>
          <w:sz w:val="24"/>
          <w:szCs w:val="24"/>
        </w:rPr>
      </w:pPr>
    </w:p>
    <w:p w14:paraId="543743F9" w14:textId="77777777" w:rsidR="005A1CE5" w:rsidRDefault="00000000">
      <w:pPr>
        <w:widowControl/>
        <w:pBdr>
          <w:top w:val="nil"/>
          <w:left w:val="nil"/>
          <w:bottom w:val="nil"/>
          <w:right w:val="nil"/>
          <w:between w:val="nil"/>
        </w:pBdr>
        <w:spacing w:before="0" w:after="0" w:line="276" w:lineRule="auto"/>
        <w:rPr>
          <w:sz w:val="24"/>
          <w:szCs w:val="24"/>
        </w:rPr>
      </w:pPr>
      <w:r>
        <w:rPr>
          <w:sz w:val="24"/>
          <w:szCs w:val="24"/>
        </w:rPr>
        <w:t xml:space="preserve">The SWG received a total of three input </w:t>
      </w:r>
      <w:proofErr w:type="spellStart"/>
      <w:r>
        <w:rPr>
          <w:sz w:val="24"/>
          <w:szCs w:val="24"/>
        </w:rPr>
        <w:t>Tdocs</w:t>
      </w:r>
      <w:proofErr w:type="spellEnd"/>
      <w:r>
        <w:rPr>
          <w:sz w:val="24"/>
          <w:szCs w:val="24"/>
        </w:rPr>
        <w:t xml:space="preserve">. The way forward on the </w:t>
      </w:r>
      <w:proofErr w:type="spellStart"/>
      <w:r>
        <w:rPr>
          <w:sz w:val="24"/>
          <w:szCs w:val="24"/>
        </w:rPr>
        <w:t>iRTCW</w:t>
      </w:r>
      <w:proofErr w:type="spellEnd"/>
      <w:r>
        <w:rPr>
          <w:sz w:val="24"/>
          <w:szCs w:val="24"/>
        </w:rPr>
        <w:t xml:space="preserve"> work had good support and generated some additional discussion and comments that the new rapporteur intends to incorporate.  The update on AR communications and network functions was agreeable but needs some revisions before it can be agreed.  The CR on req-app SDP attribute is further progressing but needs to address a concern raised by Samsung before it can be agreed, and hence was noted.</w:t>
      </w:r>
    </w:p>
    <w:p w14:paraId="543743FA" w14:textId="77777777" w:rsidR="005A1CE5" w:rsidRDefault="005A1CE5">
      <w:pPr>
        <w:widowControl/>
        <w:pBdr>
          <w:top w:val="nil"/>
          <w:left w:val="nil"/>
          <w:bottom w:val="nil"/>
          <w:right w:val="nil"/>
          <w:between w:val="nil"/>
        </w:pBdr>
        <w:spacing w:before="0" w:after="0" w:line="276" w:lineRule="auto"/>
        <w:rPr>
          <w:sz w:val="24"/>
          <w:szCs w:val="24"/>
        </w:rPr>
      </w:pPr>
    </w:p>
    <w:p w14:paraId="543743FB" w14:textId="77777777" w:rsidR="005A1CE5" w:rsidRDefault="00000000">
      <w:pPr>
        <w:widowControl/>
        <w:spacing w:before="0" w:after="0" w:line="276" w:lineRule="auto"/>
        <w:rPr>
          <w:b/>
        </w:rPr>
      </w:pPr>
      <w:r>
        <w:rPr>
          <w:b/>
        </w:rPr>
        <w:t>4. Real-Time Communications (RTC) SWG Opening of the Call</w:t>
      </w:r>
    </w:p>
    <w:p w14:paraId="543743FC" w14:textId="77777777" w:rsidR="005A1CE5" w:rsidRDefault="00000000">
      <w:pPr>
        <w:widowControl/>
        <w:spacing w:before="0" w:after="0" w:line="276" w:lineRule="auto"/>
        <w:rPr>
          <w:b/>
          <w:sz w:val="20"/>
          <w:szCs w:val="20"/>
        </w:rPr>
      </w:pPr>
      <w:r>
        <w:rPr>
          <w:b/>
          <w:sz w:val="20"/>
          <w:szCs w:val="20"/>
        </w:rPr>
        <w:t xml:space="preserve">                                                                                                                                                                                                                      </w:t>
      </w: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2460"/>
        <w:gridCol w:w="6435"/>
      </w:tblGrid>
      <w:tr w:rsidR="005A1CE5" w14:paraId="54374403" w14:textId="77777777">
        <w:trPr>
          <w:trHeight w:val="1650"/>
        </w:trPr>
        <w:tc>
          <w:tcPr>
            <w:tcW w:w="2460" w:type="dxa"/>
            <w:tcBorders>
              <w:top w:val="single" w:sz="6" w:space="0" w:color="000000"/>
              <w:left w:val="single" w:sz="6" w:space="0" w:color="000000"/>
              <w:bottom w:val="single" w:sz="6" w:space="0" w:color="000000"/>
              <w:right w:val="single" w:sz="6" w:space="0" w:color="000000"/>
            </w:tcBorders>
            <w:shd w:val="clear" w:color="auto" w:fill="E6E6E6"/>
            <w:tcMar>
              <w:top w:w="100" w:type="dxa"/>
              <w:left w:w="100" w:type="dxa"/>
              <w:bottom w:w="100" w:type="dxa"/>
              <w:right w:w="100" w:type="dxa"/>
            </w:tcMar>
          </w:tcPr>
          <w:p w14:paraId="543743FD" w14:textId="77777777" w:rsidR="005A1CE5" w:rsidRDefault="00000000">
            <w:pPr>
              <w:widowControl/>
              <w:spacing w:before="60" w:after="60" w:line="276" w:lineRule="auto"/>
              <w:ind w:left="100"/>
              <w:rPr>
                <w:b/>
                <w:sz w:val="20"/>
                <w:szCs w:val="20"/>
                <w:u w:val="single"/>
              </w:rPr>
            </w:pPr>
            <w:r>
              <w:rPr>
                <w:b/>
                <w:sz w:val="20"/>
                <w:szCs w:val="20"/>
                <w:u w:val="single"/>
              </w:rPr>
              <w:t>3GPP SA4 RTC SWG Telco #12</w:t>
            </w:r>
          </w:p>
          <w:p w14:paraId="543743FE" w14:textId="77777777" w:rsidR="005A1CE5" w:rsidRDefault="00000000">
            <w:pPr>
              <w:widowControl/>
              <w:spacing w:before="60" w:after="60" w:line="276" w:lineRule="auto"/>
              <w:ind w:left="100"/>
              <w:rPr>
                <w:b/>
                <w:sz w:val="20"/>
                <w:szCs w:val="20"/>
                <w:u w:val="single"/>
              </w:rPr>
            </w:pPr>
            <w:r>
              <w:rPr>
                <w:b/>
                <w:sz w:val="20"/>
                <w:szCs w:val="20"/>
                <w:u w:val="single"/>
              </w:rPr>
              <w:t>(July 12, 2023, 6:00 – 8:00 CEST, Host Qualcomm)</w:t>
            </w:r>
          </w:p>
        </w:tc>
        <w:tc>
          <w:tcPr>
            <w:tcW w:w="6435"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543743FF" w14:textId="77777777" w:rsidR="005A1CE5" w:rsidRDefault="00000000">
            <w:pPr>
              <w:widowControl/>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54374400" w14:textId="77777777" w:rsidR="005A1CE5" w:rsidRDefault="00000000">
            <w:pPr>
              <w:widowControl/>
              <w:spacing w:before="0" w:after="0" w:line="276" w:lineRule="auto"/>
              <w:rPr>
                <w:b/>
                <w:sz w:val="20"/>
                <w:szCs w:val="20"/>
              </w:rPr>
            </w:pPr>
            <w:r>
              <w:rPr>
                <w:b/>
                <w:sz w:val="20"/>
                <w:szCs w:val="20"/>
              </w:rPr>
              <w:t>Submission deadline: July 10, 6:00 CEST</w:t>
            </w:r>
          </w:p>
          <w:p w14:paraId="54374401" w14:textId="77777777" w:rsidR="005A1CE5" w:rsidRDefault="00000000">
            <w:pPr>
              <w:widowControl/>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54374402" w14:textId="77777777" w:rsidR="005A1CE5" w:rsidRDefault="00000000">
            <w:pPr>
              <w:widowControl/>
              <w:spacing w:before="0" w:after="0" w:line="276" w:lineRule="auto"/>
              <w:rPr>
                <w:b/>
                <w:sz w:val="20"/>
                <w:szCs w:val="20"/>
              </w:rPr>
            </w:pPr>
            <w:r>
              <w:rPr>
                <w:b/>
                <w:color w:val="FF0000"/>
                <w:sz w:val="20"/>
                <w:szCs w:val="20"/>
              </w:rPr>
              <w:t xml:space="preserve">Contributions with multiple sources will be given higher priority in the </w:t>
            </w:r>
            <w:proofErr w:type="spellStart"/>
            <w:r>
              <w:rPr>
                <w:b/>
                <w:color w:val="FF0000"/>
                <w:sz w:val="20"/>
                <w:szCs w:val="20"/>
              </w:rPr>
              <w:t>Tdoc</w:t>
            </w:r>
            <w:proofErr w:type="spellEnd"/>
            <w:r>
              <w:rPr>
                <w:b/>
                <w:color w:val="FF0000"/>
                <w:sz w:val="20"/>
                <w:szCs w:val="20"/>
              </w:rPr>
              <w:t xml:space="preserve"> review </w:t>
            </w:r>
            <w:r>
              <w:rPr>
                <w:b/>
                <w:sz w:val="20"/>
                <w:szCs w:val="20"/>
              </w:rPr>
              <w:t>to encourage offline discussion and expedite progress in handling the many Rel-18 features in the RTC SWG.</w:t>
            </w:r>
          </w:p>
        </w:tc>
      </w:tr>
    </w:tbl>
    <w:p w14:paraId="54374404" w14:textId="77777777" w:rsidR="005A1CE5" w:rsidRDefault="00000000">
      <w:pPr>
        <w:widowControl/>
        <w:spacing w:before="0" w:after="0" w:line="276" w:lineRule="auto"/>
        <w:rPr>
          <w:b/>
        </w:rPr>
      </w:pPr>
      <w:r>
        <w:rPr>
          <w:rFonts w:ascii="Times New Roman" w:eastAsia="Times New Roman" w:hAnsi="Times New Roman" w:cs="Times New Roman"/>
          <w:b/>
          <w:sz w:val="24"/>
          <w:szCs w:val="24"/>
        </w:rPr>
        <w:t xml:space="preserve"> </w:t>
      </w:r>
    </w:p>
    <w:p w14:paraId="54374405" w14:textId="77777777" w:rsidR="005A1CE5" w:rsidRDefault="00000000">
      <w:pPr>
        <w:widowControl/>
        <w:spacing w:before="120" w:after="0" w:line="276" w:lineRule="auto"/>
        <w:rPr>
          <w:b/>
        </w:rPr>
      </w:pPr>
      <w:r>
        <w:rPr>
          <w:b/>
        </w:rPr>
        <w:t xml:space="preserve">4.1 Opening of the session and registration of </w:t>
      </w:r>
      <w:proofErr w:type="gramStart"/>
      <w:r>
        <w:rPr>
          <w:b/>
        </w:rPr>
        <w:t>documents</w:t>
      </w:r>
      <w:proofErr w:type="gramEnd"/>
    </w:p>
    <w:p w14:paraId="54374406" w14:textId="77777777" w:rsidR="005A1CE5" w:rsidRDefault="005A1CE5">
      <w:pPr>
        <w:widowControl/>
        <w:spacing w:before="120" w:after="0" w:line="276" w:lineRule="auto"/>
      </w:pPr>
    </w:p>
    <w:tbl>
      <w:tblPr>
        <w:tblStyle w:val="a0"/>
        <w:tblW w:w="7155" w:type="dxa"/>
        <w:tblBorders>
          <w:top w:val="nil"/>
          <w:left w:val="nil"/>
          <w:bottom w:val="nil"/>
          <w:right w:val="nil"/>
          <w:insideH w:val="nil"/>
          <w:insideV w:val="nil"/>
        </w:tblBorders>
        <w:tblLayout w:type="fixed"/>
        <w:tblLook w:val="0600" w:firstRow="0" w:lastRow="0" w:firstColumn="0" w:lastColumn="0" w:noHBand="1" w:noVBand="1"/>
      </w:tblPr>
      <w:tblGrid>
        <w:gridCol w:w="1305"/>
        <w:gridCol w:w="4125"/>
        <w:gridCol w:w="1725"/>
      </w:tblGrid>
      <w:tr w:rsidR="005A1CE5" w14:paraId="5437440A"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07" w14:textId="77777777" w:rsidR="005A1CE5" w:rsidRDefault="00000000">
            <w:pPr>
              <w:widowControl/>
              <w:spacing w:before="0" w:after="0" w:line="276" w:lineRule="auto"/>
              <w:ind w:left="120"/>
              <w:rPr>
                <w:b/>
                <w:color w:val="0000FF"/>
                <w:sz w:val="16"/>
                <w:szCs w:val="16"/>
                <w:u w:val="single"/>
              </w:rPr>
            </w:pPr>
            <w:hyperlink r:id="rId7">
              <w:r>
                <w:rPr>
                  <w:b/>
                  <w:color w:val="0000FF"/>
                  <w:sz w:val="16"/>
                  <w:szCs w:val="16"/>
                  <w:u w:val="single"/>
                </w:rPr>
                <w:t>S4aR230086</w:t>
              </w:r>
            </w:hyperlink>
          </w:p>
        </w:tc>
        <w:tc>
          <w:tcPr>
            <w:tcW w:w="412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08" w14:textId="77777777" w:rsidR="005A1CE5" w:rsidRDefault="00000000">
            <w:pPr>
              <w:widowControl/>
              <w:spacing w:before="0" w:after="0" w:line="276" w:lineRule="auto"/>
              <w:ind w:left="120"/>
              <w:rPr>
                <w:b/>
                <w:sz w:val="16"/>
                <w:szCs w:val="16"/>
              </w:rPr>
            </w:pPr>
            <w:r>
              <w:rPr>
                <w:b/>
                <w:sz w:val="16"/>
                <w:szCs w:val="16"/>
              </w:rPr>
              <w:t>Proposed agenda for SA4 RTC SWG 12 July 2023 Teleconference</w:t>
            </w:r>
          </w:p>
        </w:tc>
        <w:tc>
          <w:tcPr>
            <w:tcW w:w="172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09" w14:textId="77777777" w:rsidR="005A1CE5" w:rsidRDefault="00000000">
            <w:pPr>
              <w:widowControl/>
              <w:spacing w:before="0" w:after="0" w:line="276" w:lineRule="auto"/>
              <w:ind w:left="120"/>
              <w:rPr>
                <w:b/>
                <w:sz w:val="16"/>
                <w:szCs w:val="16"/>
              </w:rPr>
            </w:pPr>
            <w:r>
              <w:rPr>
                <w:b/>
                <w:sz w:val="16"/>
                <w:szCs w:val="16"/>
              </w:rPr>
              <w:t>RTC SWG Chair</w:t>
            </w:r>
          </w:p>
        </w:tc>
      </w:tr>
    </w:tbl>
    <w:p w14:paraId="5437440B" w14:textId="77777777" w:rsidR="005A1CE5" w:rsidRDefault="00000000">
      <w:pPr>
        <w:widowControl/>
        <w:spacing w:before="120" w:after="0" w:line="276" w:lineRule="auto"/>
        <w:rPr>
          <w:b/>
          <w:sz w:val="20"/>
          <w:szCs w:val="20"/>
        </w:rPr>
      </w:pPr>
      <w:r>
        <w:t>The agenda and registration of documents were approved.</w:t>
      </w:r>
    </w:p>
    <w:p w14:paraId="5437440C" w14:textId="77777777" w:rsidR="005A1CE5" w:rsidRDefault="00000000">
      <w:pPr>
        <w:widowControl/>
        <w:spacing w:before="120" w:after="0" w:line="276" w:lineRule="auto"/>
      </w:pPr>
      <w:r>
        <w:t xml:space="preserve">Saba Ahsan and Simon Gunkel volunteered to take minutes on the conference call. The chair also requested the participants to add their names to the attendance list at the end of the on-line minutes located here: </w:t>
      </w:r>
    </w:p>
    <w:p w14:paraId="5437440D" w14:textId="77777777" w:rsidR="005A1CE5" w:rsidRDefault="00000000">
      <w:pPr>
        <w:widowControl/>
        <w:spacing w:before="120" w:after="0" w:line="276" w:lineRule="auto"/>
      </w:pPr>
      <w:hyperlink r:id="rId8">
        <w:r>
          <w:rPr>
            <w:color w:val="0000EE"/>
            <w:u w:val="single"/>
          </w:rPr>
          <w:t>S4-23XXXX Report for RTC SWG 12 July 2023 Teleconference</w:t>
        </w:r>
      </w:hyperlink>
    </w:p>
    <w:p w14:paraId="5437440E" w14:textId="77777777" w:rsidR="005A1CE5" w:rsidRDefault="00000000">
      <w:pPr>
        <w:widowControl/>
        <w:spacing w:before="120" w:after="0" w:line="276" w:lineRule="auto"/>
        <w:rPr>
          <w:b/>
          <w:sz w:val="20"/>
          <w:szCs w:val="20"/>
        </w:rPr>
      </w:pPr>
      <w:r>
        <w:rPr>
          <w:b/>
        </w:rPr>
        <w:t>4.2 Reports/Liaisons from other groups/meetings</w:t>
      </w:r>
      <w:r>
        <w:rPr>
          <w:b/>
          <w:sz w:val="20"/>
          <w:szCs w:val="20"/>
        </w:rPr>
        <w:t xml:space="preserve"> </w:t>
      </w:r>
    </w:p>
    <w:p w14:paraId="5437440F" w14:textId="77777777" w:rsidR="005A1CE5" w:rsidRDefault="00000000">
      <w:pPr>
        <w:pBdr>
          <w:top w:val="nil"/>
          <w:left w:val="nil"/>
          <w:bottom w:val="nil"/>
          <w:right w:val="nil"/>
          <w:between w:val="nil"/>
        </w:pBdr>
        <w:rPr>
          <w:b/>
        </w:rPr>
      </w:pPr>
      <w:r>
        <w:rPr>
          <w:b/>
        </w:rPr>
        <w:t xml:space="preserve">4.3 CRs to features in Release 17 and </w:t>
      </w:r>
      <w:proofErr w:type="gramStart"/>
      <w:r>
        <w:rPr>
          <w:b/>
        </w:rPr>
        <w:t>earlier</w:t>
      </w:r>
      <w:proofErr w:type="gramEnd"/>
    </w:p>
    <w:p w14:paraId="54374410" w14:textId="77777777" w:rsidR="005A1CE5" w:rsidRDefault="00000000">
      <w:pPr>
        <w:pBdr>
          <w:top w:val="nil"/>
          <w:left w:val="nil"/>
          <w:bottom w:val="nil"/>
          <w:right w:val="nil"/>
          <w:between w:val="nil"/>
        </w:pBdr>
        <w:rPr>
          <w:b/>
          <w:sz w:val="20"/>
          <w:szCs w:val="20"/>
        </w:rPr>
      </w:pPr>
      <w:r>
        <w:rPr>
          <w:b/>
        </w:rPr>
        <w:t xml:space="preserve">4.4 </w:t>
      </w:r>
      <w:proofErr w:type="spellStart"/>
      <w:r>
        <w:rPr>
          <w:b/>
        </w:rPr>
        <w:t>iRTCW</w:t>
      </w:r>
      <w:proofErr w:type="spellEnd"/>
      <w:r>
        <w:rPr>
          <w:b/>
        </w:rPr>
        <w:t xml:space="preserve"> (Immersive Real-time Communication for WebRTC)</w:t>
      </w:r>
    </w:p>
    <w:p w14:paraId="54374411" w14:textId="77777777" w:rsidR="005A1CE5" w:rsidRDefault="005A1CE5">
      <w:pPr>
        <w:spacing w:before="120" w:after="0"/>
        <w:rPr>
          <w:b/>
          <w:sz w:val="20"/>
          <w:szCs w:val="20"/>
        </w:rPr>
      </w:pPr>
    </w:p>
    <w:tbl>
      <w:tblPr>
        <w:tblStyle w:val="a1"/>
        <w:tblW w:w="7155" w:type="dxa"/>
        <w:tblBorders>
          <w:top w:val="nil"/>
          <w:left w:val="nil"/>
          <w:bottom w:val="nil"/>
          <w:right w:val="nil"/>
          <w:insideH w:val="nil"/>
          <w:insideV w:val="nil"/>
        </w:tblBorders>
        <w:tblLayout w:type="fixed"/>
        <w:tblLook w:val="0600" w:firstRow="0" w:lastRow="0" w:firstColumn="0" w:lastColumn="0" w:noHBand="1" w:noVBand="1"/>
      </w:tblPr>
      <w:tblGrid>
        <w:gridCol w:w="1305"/>
        <w:gridCol w:w="4080"/>
        <w:gridCol w:w="1770"/>
      </w:tblGrid>
      <w:tr w:rsidR="005A1CE5" w14:paraId="54374415"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12" w14:textId="77777777" w:rsidR="005A1CE5" w:rsidRDefault="00000000">
            <w:pPr>
              <w:spacing w:before="0" w:after="0"/>
              <w:ind w:left="120"/>
              <w:rPr>
                <w:b/>
                <w:color w:val="0000FF"/>
                <w:sz w:val="16"/>
                <w:szCs w:val="16"/>
                <w:u w:val="single"/>
              </w:rPr>
            </w:pPr>
            <w:hyperlink r:id="rId9">
              <w:r>
                <w:rPr>
                  <w:b/>
                  <w:color w:val="0000FF"/>
                  <w:sz w:val="16"/>
                  <w:szCs w:val="16"/>
                  <w:u w:val="single"/>
                </w:rPr>
                <w:t>S4aR230083</w:t>
              </w:r>
            </w:hyperlink>
          </w:p>
        </w:tc>
        <w:tc>
          <w:tcPr>
            <w:tcW w:w="40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13" w14:textId="77777777" w:rsidR="005A1CE5" w:rsidRDefault="00000000">
            <w:pPr>
              <w:spacing w:before="0" w:after="0"/>
              <w:ind w:left="120"/>
              <w:rPr>
                <w:b/>
                <w:sz w:val="16"/>
                <w:szCs w:val="16"/>
              </w:rPr>
            </w:pPr>
            <w:r>
              <w:rPr>
                <w:b/>
                <w:sz w:val="16"/>
                <w:szCs w:val="16"/>
              </w:rPr>
              <w:t xml:space="preserve">Proposed way forward of </w:t>
            </w:r>
            <w:proofErr w:type="spellStart"/>
            <w:r>
              <w:rPr>
                <w:b/>
                <w:sz w:val="16"/>
                <w:szCs w:val="16"/>
              </w:rPr>
              <w:t>iRTCW</w:t>
            </w:r>
            <w:proofErr w:type="spellEnd"/>
          </w:p>
        </w:tc>
        <w:tc>
          <w:tcPr>
            <w:tcW w:w="17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14" w14:textId="77777777" w:rsidR="005A1CE5" w:rsidRDefault="00000000">
            <w:pPr>
              <w:spacing w:before="0" w:after="0"/>
              <w:ind w:left="120"/>
              <w:rPr>
                <w:b/>
                <w:sz w:val="16"/>
                <w:szCs w:val="16"/>
              </w:rPr>
            </w:pPr>
            <w:r>
              <w:rPr>
                <w:b/>
                <w:sz w:val="16"/>
                <w:szCs w:val="16"/>
              </w:rPr>
              <w:t>Samsung R&amp;D Institute UK</w:t>
            </w:r>
          </w:p>
        </w:tc>
      </w:tr>
    </w:tbl>
    <w:p w14:paraId="54374416" w14:textId="77777777" w:rsidR="005A1CE5" w:rsidRDefault="005A1CE5">
      <w:pPr>
        <w:spacing w:before="120" w:after="0"/>
        <w:rPr>
          <w:b/>
          <w:sz w:val="20"/>
          <w:szCs w:val="20"/>
        </w:rPr>
      </w:pPr>
    </w:p>
    <w:p w14:paraId="54374417"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Presenter: Ryan</w:t>
      </w:r>
    </w:p>
    <w:p w14:paraId="54374418"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Discussion:</w:t>
      </w:r>
    </w:p>
    <w:p w14:paraId="54374419"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Yoshihiro: clause 7, what does using procedure mean?</w:t>
      </w:r>
    </w:p>
    <w:p w14:paraId="5437441A"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w:t>
      </w:r>
      <w:proofErr w:type="gramStart"/>
      <w:r>
        <w:rPr>
          <w:rFonts w:ascii="Times New Roman" w:eastAsia="Times New Roman" w:hAnsi="Times New Roman" w:cs="Times New Roman"/>
          <w:sz w:val="20"/>
          <w:szCs w:val="20"/>
        </w:rPr>
        <w:t>indeed</w:t>
      </w:r>
      <w:proofErr w:type="gramEnd"/>
      <w:r>
        <w:rPr>
          <w:rFonts w:ascii="Times New Roman" w:eastAsia="Times New Roman" w:hAnsi="Times New Roman" w:cs="Times New Roman"/>
          <w:sz w:val="20"/>
          <w:szCs w:val="20"/>
        </w:rPr>
        <w:t xml:space="preserve"> we currently do not have this in the TS</w:t>
      </w:r>
    </w:p>
    <w:p w14:paraId="5437441B"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Yoshihiro: </w:t>
      </w:r>
      <w:proofErr w:type="gramStart"/>
      <w:r>
        <w:rPr>
          <w:rFonts w:ascii="Times New Roman" w:eastAsia="Times New Roman" w:hAnsi="Times New Roman" w:cs="Times New Roman"/>
          <w:sz w:val="20"/>
          <w:szCs w:val="20"/>
        </w:rPr>
        <w:t>so</w:t>
      </w:r>
      <w:proofErr w:type="gramEnd"/>
      <w:r>
        <w:rPr>
          <w:rFonts w:ascii="Times New Roman" w:eastAsia="Times New Roman" w:hAnsi="Times New Roman" w:cs="Times New Roman"/>
          <w:sz w:val="20"/>
          <w:szCs w:val="20"/>
        </w:rPr>
        <w:t xml:space="preserve"> we need to add some reference or procedure itself in this clause</w:t>
      </w:r>
    </w:p>
    <w:p w14:paraId="5437441C"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Ryan: yes</w:t>
      </w:r>
    </w:p>
    <w:p w14:paraId="5437441D"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Yoshihiro: The proposed contents look like simple </w:t>
      </w:r>
      <w:proofErr w:type="spellStart"/>
      <w:r>
        <w:rPr>
          <w:rFonts w:ascii="Times New Roman" w:eastAsia="Times New Roman" w:hAnsi="Times New Roman" w:cs="Times New Roman"/>
          <w:sz w:val="20"/>
          <w:szCs w:val="20"/>
        </w:rPr>
        <w:t>iRTC</w:t>
      </w:r>
      <w:proofErr w:type="spellEnd"/>
      <w:r>
        <w:rPr>
          <w:rFonts w:ascii="Times New Roman" w:eastAsia="Times New Roman" w:hAnsi="Times New Roman" w:cs="Times New Roman"/>
          <w:sz w:val="20"/>
          <w:szCs w:val="20"/>
        </w:rPr>
        <w:t xml:space="preserve"> session setup between </w:t>
      </w:r>
      <w:proofErr w:type="spellStart"/>
      <w:r>
        <w:rPr>
          <w:rFonts w:ascii="Times New Roman" w:eastAsia="Times New Roman" w:hAnsi="Times New Roman" w:cs="Times New Roman"/>
          <w:sz w:val="20"/>
          <w:szCs w:val="20"/>
        </w:rPr>
        <w:t>iRTC</w:t>
      </w:r>
      <w:proofErr w:type="spellEnd"/>
      <w:r>
        <w:rPr>
          <w:rFonts w:ascii="Times New Roman" w:eastAsia="Times New Roman" w:hAnsi="Times New Roman" w:cs="Times New Roman"/>
          <w:sz w:val="20"/>
          <w:szCs w:val="20"/>
        </w:rPr>
        <w:t xml:space="preserve"> clients rather than inter-working case. If this clause does not describe inter-working cases, the title of clause 7 needs to be changed.</w:t>
      </w:r>
      <w:r>
        <w:rPr>
          <w:rFonts w:ascii="Times New Roman" w:eastAsia="Times New Roman" w:hAnsi="Times New Roman" w:cs="Times New Roman"/>
          <w:sz w:val="20"/>
          <w:szCs w:val="20"/>
          <w:highlight w:val="yellow"/>
        </w:rPr>
        <w:t xml:space="preserve"> </w:t>
      </w:r>
    </w:p>
    <w:p w14:paraId="5437441E"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agree, we need to rename </w:t>
      </w:r>
      <w:proofErr w:type="gramStart"/>
      <w:r>
        <w:rPr>
          <w:rFonts w:ascii="Times New Roman" w:eastAsia="Times New Roman" w:hAnsi="Times New Roman" w:cs="Times New Roman"/>
          <w:sz w:val="20"/>
          <w:szCs w:val="20"/>
        </w:rPr>
        <w:t>title</w:t>
      </w:r>
      <w:proofErr w:type="gramEnd"/>
    </w:p>
    <w:p w14:paraId="5437441F"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Yoshihiro: clause 9, this is informative not normative then it is better to go to informative annex.</w:t>
      </w:r>
    </w:p>
    <w:p w14:paraId="54374420"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agree, perhaps better move to </w:t>
      </w:r>
      <w:proofErr w:type="spellStart"/>
      <w:proofErr w:type="gramStart"/>
      <w:r>
        <w:rPr>
          <w:rFonts w:ascii="Times New Roman" w:eastAsia="Times New Roman" w:hAnsi="Times New Roman" w:cs="Times New Roman"/>
          <w:sz w:val="20"/>
          <w:szCs w:val="20"/>
        </w:rPr>
        <w:t>anex</w:t>
      </w:r>
      <w:proofErr w:type="spellEnd"/>
      <w:proofErr w:type="gramEnd"/>
    </w:p>
    <w:p w14:paraId="54374421"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Yoshihiro: perhaps implementers guide as title should be </w:t>
      </w:r>
      <w:proofErr w:type="gramStart"/>
      <w:r>
        <w:rPr>
          <w:rFonts w:ascii="Times New Roman" w:eastAsia="Times New Roman" w:hAnsi="Times New Roman" w:cs="Times New Roman"/>
          <w:sz w:val="20"/>
          <w:szCs w:val="20"/>
        </w:rPr>
        <w:t>changed</w:t>
      </w:r>
      <w:proofErr w:type="gramEnd"/>
    </w:p>
    <w:p w14:paraId="54374422"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Ryan: sure</w:t>
      </w:r>
    </w:p>
    <w:p w14:paraId="54374423"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I send comments via </w:t>
      </w:r>
      <w:proofErr w:type="gramStart"/>
      <w:r>
        <w:rPr>
          <w:rFonts w:ascii="Times New Roman" w:eastAsia="Times New Roman" w:hAnsi="Times New Roman" w:cs="Times New Roman"/>
          <w:sz w:val="20"/>
          <w:szCs w:val="20"/>
        </w:rPr>
        <w:t>email</w:t>
      </w:r>
      <w:proofErr w:type="gramEnd"/>
    </w:p>
    <w:p w14:paraId="54374424"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Qualcomm supports Samsung as Rapporteur</w:t>
      </w:r>
    </w:p>
    <w:p w14:paraId="54374425"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Section 5 is totally </w:t>
      </w:r>
      <w:proofErr w:type="gramStart"/>
      <w:r>
        <w:rPr>
          <w:rFonts w:ascii="Times New Roman" w:eastAsia="Times New Roman" w:hAnsi="Times New Roman" w:cs="Times New Roman"/>
          <w:sz w:val="20"/>
          <w:szCs w:val="20"/>
        </w:rPr>
        <w:t>informative,</w:t>
      </w:r>
      <w:proofErr w:type="gramEnd"/>
      <w:r>
        <w:rPr>
          <w:rFonts w:ascii="Times New Roman" w:eastAsia="Times New Roman" w:hAnsi="Times New Roman" w:cs="Times New Roman"/>
          <w:sz w:val="20"/>
          <w:szCs w:val="20"/>
        </w:rPr>
        <w:t xml:space="preserve"> we should move it into an annex</w:t>
      </w:r>
    </w:p>
    <w:p w14:paraId="54374426"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interworking between operators, should be </w:t>
      </w:r>
      <w:proofErr w:type="gramStart"/>
      <w:r>
        <w:rPr>
          <w:rFonts w:ascii="Times New Roman" w:eastAsia="Times New Roman" w:hAnsi="Times New Roman" w:cs="Times New Roman"/>
          <w:sz w:val="20"/>
          <w:szCs w:val="20"/>
        </w:rPr>
        <w:t>revised</w:t>
      </w:r>
      <w:proofErr w:type="gramEnd"/>
    </w:p>
    <w:p w14:paraId="54374427"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clause 7 might be misleading, the inter-working is addressed in the FS and should not be here, but something relating to </w:t>
      </w:r>
      <w:proofErr w:type="spellStart"/>
      <w:r>
        <w:rPr>
          <w:rFonts w:ascii="Times New Roman" w:eastAsia="Times New Roman" w:hAnsi="Times New Roman" w:cs="Times New Roman"/>
          <w:sz w:val="20"/>
          <w:szCs w:val="20"/>
        </w:rPr>
        <w:t>FS_SmarTAR</w:t>
      </w:r>
      <w:proofErr w:type="spellEnd"/>
    </w:p>
    <w:p w14:paraId="54374428"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clause 8, packet-loss is not clear and might be addressed in 5G_RTP, </w:t>
      </w:r>
      <w:proofErr w:type="spellStart"/>
      <w:r>
        <w:rPr>
          <w:rFonts w:ascii="Times New Roman" w:eastAsia="Times New Roman" w:hAnsi="Times New Roman" w:cs="Times New Roman"/>
          <w:sz w:val="20"/>
          <w:szCs w:val="20"/>
        </w:rPr>
        <w:t>its</w:t>
      </w:r>
      <w:proofErr w:type="spellEnd"/>
      <w:r>
        <w:rPr>
          <w:rFonts w:ascii="Times New Roman" w:eastAsia="Times New Roman" w:hAnsi="Times New Roman" w:cs="Times New Roman"/>
          <w:sz w:val="20"/>
          <w:szCs w:val="20"/>
        </w:rPr>
        <w:t xml:space="preserve"> not clear what to add in this </w:t>
      </w:r>
      <w:proofErr w:type="gramStart"/>
      <w:r>
        <w:rPr>
          <w:rFonts w:ascii="Times New Roman" w:eastAsia="Times New Roman" w:hAnsi="Times New Roman" w:cs="Times New Roman"/>
          <w:sz w:val="20"/>
          <w:szCs w:val="20"/>
        </w:rPr>
        <w:t>clause</w:t>
      </w:r>
      <w:proofErr w:type="gramEnd"/>
    </w:p>
    <w:p w14:paraId="54374429"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clause 5 many parts are </w:t>
      </w:r>
      <w:proofErr w:type="gramStart"/>
      <w:r>
        <w:rPr>
          <w:rFonts w:ascii="Times New Roman" w:eastAsia="Times New Roman" w:hAnsi="Times New Roman" w:cs="Times New Roman"/>
          <w:sz w:val="20"/>
          <w:szCs w:val="20"/>
        </w:rPr>
        <w:t>informative</w:t>
      </w:r>
      <w:proofErr w:type="gramEnd"/>
    </w:p>
    <w:p w14:paraId="5437442A"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as mentioned by Yoshihiro we should change some </w:t>
      </w:r>
      <w:proofErr w:type="gramStart"/>
      <w:r>
        <w:rPr>
          <w:rFonts w:ascii="Times New Roman" w:eastAsia="Times New Roman" w:hAnsi="Times New Roman" w:cs="Times New Roman"/>
          <w:sz w:val="20"/>
          <w:szCs w:val="20"/>
        </w:rPr>
        <w:t>titles</w:t>
      </w:r>
      <w:proofErr w:type="gramEnd"/>
    </w:p>
    <w:p w14:paraId="5437442B"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I will revisit those </w:t>
      </w:r>
      <w:proofErr w:type="gramStart"/>
      <w:r>
        <w:rPr>
          <w:rFonts w:ascii="Times New Roman" w:eastAsia="Times New Roman" w:hAnsi="Times New Roman" w:cs="Times New Roman"/>
          <w:sz w:val="20"/>
          <w:szCs w:val="20"/>
        </w:rPr>
        <w:t>parts</w:t>
      </w:r>
      <w:proofErr w:type="gramEnd"/>
    </w:p>
    <w:p w14:paraId="5437442C"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Saba: relating to Section 5, scope is in WID, some text would be good to have in the </w:t>
      </w:r>
      <w:proofErr w:type="gramStart"/>
      <w:r>
        <w:rPr>
          <w:rFonts w:ascii="Times New Roman" w:eastAsia="Times New Roman" w:hAnsi="Times New Roman" w:cs="Times New Roman"/>
          <w:sz w:val="20"/>
          <w:szCs w:val="20"/>
        </w:rPr>
        <w:t>spec</w:t>
      </w:r>
      <w:proofErr w:type="gramEnd"/>
    </w:p>
    <w:p w14:paraId="5437442D"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I will take this into </w:t>
      </w:r>
      <w:proofErr w:type="gramStart"/>
      <w:r>
        <w:rPr>
          <w:rFonts w:ascii="Times New Roman" w:eastAsia="Times New Roman" w:hAnsi="Times New Roman" w:cs="Times New Roman"/>
          <w:sz w:val="20"/>
          <w:szCs w:val="20"/>
        </w:rPr>
        <w:t>account</w:t>
      </w:r>
      <w:proofErr w:type="gramEnd"/>
    </w:p>
    <w:p w14:paraId="5437442E"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Yoshihiro: we need to make sure to have protocol </w:t>
      </w:r>
      <w:proofErr w:type="gramStart"/>
      <w:r>
        <w:rPr>
          <w:rFonts w:ascii="Times New Roman" w:eastAsia="Times New Roman" w:hAnsi="Times New Roman" w:cs="Times New Roman"/>
          <w:sz w:val="20"/>
          <w:szCs w:val="20"/>
        </w:rPr>
        <w:t>specification</w:t>
      </w:r>
      <w:proofErr w:type="gramEnd"/>
    </w:p>
    <w:p w14:paraId="5437442F"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all informative text should go into an annex and not be in the normative part of the </w:t>
      </w:r>
      <w:proofErr w:type="gramStart"/>
      <w:r>
        <w:rPr>
          <w:rFonts w:ascii="Times New Roman" w:eastAsia="Times New Roman" w:hAnsi="Times New Roman" w:cs="Times New Roman"/>
          <w:sz w:val="20"/>
          <w:szCs w:val="20"/>
        </w:rPr>
        <w:t>spec</w:t>
      </w:r>
      <w:proofErr w:type="gramEnd"/>
    </w:p>
    <w:p w14:paraId="54374430"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we have parts about the audio video sensors that appears </w:t>
      </w:r>
      <w:proofErr w:type="gramStart"/>
      <w:r>
        <w:rPr>
          <w:rFonts w:ascii="Times New Roman" w:eastAsia="Times New Roman" w:hAnsi="Times New Roman" w:cs="Times New Roman"/>
          <w:sz w:val="20"/>
          <w:szCs w:val="20"/>
        </w:rPr>
        <w:t>informative</w:t>
      </w:r>
      <w:proofErr w:type="gramEnd"/>
    </w:p>
    <w:p w14:paraId="54374431"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Yoshihiro: I’m OK to move informative text about sensors to annex, but I’m not OK to move signaling protocol parts from normative specification to an informative annex.</w:t>
      </w:r>
    </w:p>
    <w:p w14:paraId="54374432"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Ryan: protocols will be </w:t>
      </w:r>
      <w:proofErr w:type="gramStart"/>
      <w:r>
        <w:rPr>
          <w:rFonts w:ascii="Times New Roman" w:eastAsia="Times New Roman" w:hAnsi="Times New Roman" w:cs="Times New Roman"/>
          <w:sz w:val="20"/>
          <w:szCs w:val="20"/>
        </w:rPr>
        <w:t>there</w:t>
      </w:r>
      <w:proofErr w:type="gramEnd"/>
    </w:p>
    <w:p w14:paraId="54374433"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Nik: discussion on stage 3 for GA4ARTAR, there will be a new proposal from Qualcomm for the AR architecture alignment with </w:t>
      </w:r>
      <w:proofErr w:type="gramStart"/>
      <w:r>
        <w:rPr>
          <w:rFonts w:ascii="Times New Roman" w:eastAsia="Times New Roman" w:hAnsi="Times New Roman" w:cs="Times New Roman"/>
          <w:sz w:val="20"/>
          <w:szCs w:val="20"/>
        </w:rPr>
        <w:t>RTC</w:t>
      </w:r>
      <w:proofErr w:type="gramEnd"/>
    </w:p>
    <w:p w14:paraId="54374434"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Simon: when will this be discussed?</w:t>
      </w:r>
    </w:p>
    <w:p w14:paraId="54374435"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xml:space="preserve">: there will be a joined MBS / RTC call on </w:t>
      </w:r>
      <w:proofErr w:type="spellStart"/>
      <w:r>
        <w:rPr>
          <w:rFonts w:ascii="Times New Roman" w:eastAsia="Times New Roman" w:hAnsi="Times New Roman" w:cs="Times New Roman"/>
          <w:sz w:val="20"/>
          <w:szCs w:val="20"/>
        </w:rPr>
        <w:t>thursday</w:t>
      </w:r>
      <w:proofErr w:type="spellEnd"/>
      <w:r>
        <w:rPr>
          <w:rFonts w:ascii="Times New Roman" w:eastAsia="Times New Roman" w:hAnsi="Times New Roman" w:cs="Times New Roman"/>
          <w:sz w:val="20"/>
          <w:szCs w:val="20"/>
        </w:rPr>
        <w:t xml:space="preserve"> (July 13, 2023, 3.30, CEST) </w:t>
      </w:r>
    </w:p>
    <w:p w14:paraId="54374436"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Fred: this call is about architecture </w:t>
      </w:r>
      <w:proofErr w:type="gramStart"/>
      <w:r>
        <w:rPr>
          <w:rFonts w:ascii="Times New Roman" w:eastAsia="Times New Roman" w:hAnsi="Times New Roman" w:cs="Times New Roman"/>
          <w:sz w:val="20"/>
          <w:szCs w:val="20"/>
        </w:rPr>
        <w:t>alignment</w:t>
      </w:r>
      <w:proofErr w:type="gramEnd"/>
    </w:p>
    <w:p w14:paraId="54374437" w14:textId="77777777" w:rsidR="005A1CE5" w:rsidRDefault="005A1CE5">
      <w:pPr>
        <w:widowControl/>
        <w:spacing w:before="0" w:after="0"/>
        <w:rPr>
          <w:rFonts w:ascii="Times New Roman" w:eastAsia="Times New Roman" w:hAnsi="Times New Roman" w:cs="Times New Roman"/>
          <w:sz w:val="20"/>
          <w:szCs w:val="20"/>
        </w:rPr>
      </w:pPr>
    </w:p>
    <w:p w14:paraId="54374438" w14:textId="77777777" w:rsidR="005A1CE5" w:rsidRDefault="00000000">
      <w:pPr>
        <w:widowControl/>
        <w:spacing w:before="0" w:after="0"/>
        <w:rPr>
          <w:b/>
          <w:sz w:val="20"/>
          <w:szCs w:val="20"/>
        </w:rPr>
      </w:pPr>
      <w:r>
        <w:rPr>
          <w:rFonts w:ascii="Times New Roman" w:eastAsia="Times New Roman" w:hAnsi="Times New Roman" w:cs="Times New Roman"/>
          <w:sz w:val="20"/>
          <w:szCs w:val="20"/>
        </w:rPr>
        <w:t>Decision: NOTED</w:t>
      </w:r>
    </w:p>
    <w:p w14:paraId="54374439" w14:textId="77777777" w:rsidR="005A1CE5" w:rsidRDefault="005A1CE5">
      <w:pPr>
        <w:spacing w:before="120" w:after="0"/>
        <w:rPr>
          <w:b/>
          <w:sz w:val="20"/>
          <w:szCs w:val="20"/>
        </w:rPr>
      </w:pPr>
    </w:p>
    <w:p w14:paraId="5437443A" w14:textId="77777777" w:rsidR="005A1CE5" w:rsidRDefault="00000000">
      <w:pPr>
        <w:spacing w:before="120" w:after="0"/>
        <w:rPr>
          <w:b/>
          <w:sz w:val="20"/>
          <w:szCs w:val="20"/>
        </w:rPr>
      </w:pPr>
      <w:r>
        <w:rPr>
          <w:b/>
          <w:sz w:val="20"/>
          <w:szCs w:val="20"/>
        </w:rPr>
        <w:t>4.5 IBACS (IMS-based AR Conversational Services)</w:t>
      </w:r>
    </w:p>
    <w:p w14:paraId="5437443B" w14:textId="77777777" w:rsidR="005A1CE5" w:rsidRDefault="00000000">
      <w:pPr>
        <w:spacing w:before="120" w:after="0"/>
        <w:rPr>
          <w:b/>
          <w:sz w:val="20"/>
          <w:szCs w:val="20"/>
        </w:rPr>
      </w:pPr>
      <w:r>
        <w:rPr>
          <w:b/>
          <w:sz w:val="20"/>
          <w:szCs w:val="20"/>
        </w:rPr>
        <w:t xml:space="preserve">  </w:t>
      </w:r>
    </w:p>
    <w:tbl>
      <w:tblPr>
        <w:tblStyle w:val="a2"/>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65"/>
        <w:gridCol w:w="1770"/>
      </w:tblGrid>
      <w:tr w:rsidR="005A1CE5" w14:paraId="5437443F"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3C" w14:textId="77777777" w:rsidR="005A1CE5" w:rsidRDefault="00000000">
            <w:pPr>
              <w:spacing w:before="0" w:after="0"/>
              <w:ind w:left="120"/>
              <w:rPr>
                <w:b/>
                <w:color w:val="0000FF"/>
                <w:sz w:val="16"/>
                <w:szCs w:val="16"/>
                <w:u w:val="single"/>
              </w:rPr>
            </w:pPr>
            <w:hyperlink r:id="rId10">
              <w:r>
                <w:rPr>
                  <w:b/>
                  <w:color w:val="0000FF"/>
                  <w:sz w:val="16"/>
                  <w:szCs w:val="16"/>
                  <w:u w:val="single"/>
                </w:rPr>
                <w:t>S4aR230082</w:t>
              </w:r>
            </w:hyperlink>
          </w:p>
        </w:tc>
        <w:tc>
          <w:tcPr>
            <w:tcW w:w="406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3D" w14:textId="77777777" w:rsidR="005A1CE5" w:rsidRDefault="00000000">
            <w:pPr>
              <w:spacing w:before="0" w:after="0"/>
              <w:ind w:left="120"/>
              <w:rPr>
                <w:b/>
                <w:sz w:val="16"/>
                <w:szCs w:val="16"/>
              </w:rPr>
            </w:pPr>
            <w:r>
              <w:rPr>
                <w:b/>
                <w:sz w:val="16"/>
                <w:szCs w:val="16"/>
              </w:rPr>
              <w:t>Updates on AR communication architecture and Network Function</w:t>
            </w:r>
          </w:p>
        </w:tc>
        <w:tc>
          <w:tcPr>
            <w:tcW w:w="17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3E" w14:textId="77777777" w:rsidR="005A1CE5" w:rsidRDefault="00000000">
            <w:pPr>
              <w:spacing w:before="0" w:after="0"/>
              <w:ind w:left="120"/>
              <w:rPr>
                <w:b/>
                <w:sz w:val="16"/>
                <w:szCs w:val="16"/>
              </w:rPr>
            </w:pPr>
            <w:r>
              <w:rPr>
                <w:b/>
                <w:sz w:val="16"/>
                <w:szCs w:val="16"/>
              </w:rPr>
              <w:t>China Mobile Com. Corporation</w:t>
            </w:r>
          </w:p>
        </w:tc>
      </w:tr>
    </w:tbl>
    <w:p w14:paraId="54374440" w14:textId="77777777" w:rsidR="005A1CE5" w:rsidRDefault="005A1CE5">
      <w:pPr>
        <w:widowControl/>
        <w:spacing w:before="0" w:after="0"/>
        <w:rPr>
          <w:rFonts w:ascii="Times New Roman" w:eastAsia="Times New Roman" w:hAnsi="Times New Roman" w:cs="Times New Roman"/>
          <w:sz w:val="20"/>
          <w:szCs w:val="20"/>
        </w:rPr>
      </w:pPr>
    </w:p>
    <w:p w14:paraId="54374441"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Presenter: </w:t>
      </w:r>
      <w:proofErr w:type="spellStart"/>
      <w:r>
        <w:rPr>
          <w:rFonts w:ascii="Times New Roman" w:eastAsia="Times New Roman" w:hAnsi="Times New Roman" w:cs="Times New Roman"/>
          <w:sz w:val="20"/>
          <w:szCs w:val="20"/>
        </w:rPr>
        <w:t>Jiayi</w:t>
      </w:r>
      <w:proofErr w:type="spellEnd"/>
    </w:p>
    <w:p w14:paraId="54374442"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Discussion:</w:t>
      </w:r>
    </w:p>
    <w:p w14:paraId="54374443"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Imed</w:t>
      </w:r>
      <w:proofErr w:type="spellEnd"/>
      <w:r>
        <w:rPr>
          <w:rFonts w:ascii="Times New Roman" w:eastAsia="Times New Roman" w:hAnsi="Times New Roman" w:cs="Times New Roman"/>
          <w:sz w:val="20"/>
          <w:szCs w:val="20"/>
        </w:rPr>
        <w:t>: Not sure about level of detail, some more details would be details (</w:t>
      </w:r>
      <w:proofErr w:type="gramStart"/>
      <w:r>
        <w:rPr>
          <w:rFonts w:ascii="Times New Roman" w:eastAsia="Times New Roman" w:hAnsi="Times New Roman" w:cs="Times New Roman"/>
          <w:sz w:val="20"/>
          <w:szCs w:val="20"/>
        </w:rPr>
        <w:t>i.e.</w:t>
      </w:r>
      <w:proofErr w:type="gramEnd"/>
      <w:r>
        <w:rPr>
          <w:rFonts w:ascii="Times New Roman" w:eastAsia="Times New Roman" w:hAnsi="Times New Roman" w:cs="Times New Roman"/>
          <w:sz w:val="20"/>
          <w:szCs w:val="20"/>
        </w:rPr>
        <w:t xml:space="preserve"> what are different components doing), only focus on relevant parts (MRF, DCMF) and what they do</w:t>
      </w:r>
    </w:p>
    <w:p w14:paraId="54374444"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Jiayi</w:t>
      </w:r>
      <w:proofErr w:type="spellEnd"/>
      <w:r>
        <w:rPr>
          <w:rFonts w:ascii="Times New Roman" w:eastAsia="Times New Roman" w:hAnsi="Times New Roman" w:cs="Times New Roman"/>
          <w:sz w:val="20"/>
          <w:szCs w:val="20"/>
        </w:rPr>
        <w:t xml:space="preserve">: sure, I will </w:t>
      </w:r>
      <w:proofErr w:type="gramStart"/>
      <w:r>
        <w:rPr>
          <w:rFonts w:ascii="Times New Roman" w:eastAsia="Times New Roman" w:hAnsi="Times New Roman" w:cs="Times New Roman"/>
          <w:sz w:val="20"/>
          <w:szCs w:val="20"/>
        </w:rPr>
        <w:t>update</w:t>
      </w:r>
      <w:proofErr w:type="gramEnd"/>
    </w:p>
    <w:p w14:paraId="54374445"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I added some alternative description for MDC2 (MDC2: Reference point between the AR Application Server and the MF for transmission of application data channel traffic.)</w:t>
      </w:r>
    </w:p>
    <w:p w14:paraId="54374446"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Jiayi</w:t>
      </w:r>
      <w:proofErr w:type="spellEnd"/>
      <w:r>
        <w:rPr>
          <w:rFonts w:ascii="Times New Roman" w:eastAsia="Times New Roman" w:hAnsi="Times New Roman" w:cs="Times New Roman"/>
          <w:sz w:val="20"/>
          <w:szCs w:val="20"/>
        </w:rPr>
        <w:t xml:space="preserve">: I will update for next </w:t>
      </w:r>
      <w:proofErr w:type="gramStart"/>
      <w:r>
        <w:rPr>
          <w:rFonts w:ascii="Times New Roman" w:eastAsia="Times New Roman" w:hAnsi="Times New Roman" w:cs="Times New Roman"/>
          <w:sz w:val="20"/>
          <w:szCs w:val="20"/>
        </w:rPr>
        <w:t>meeting</w:t>
      </w:r>
      <w:proofErr w:type="gramEnd"/>
    </w:p>
    <w:p w14:paraId="54374447" w14:textId="77777777" w:rsidR="005A1CE5" w:rsidRDefault="005A1CE5">
      <w:pPr>
        <w:widowControl/>
        <w:spacing w:before="0" w:after="0"/>
        <w:ind w:left="720"/>
        <w:rPr>
          <w:rFonts w:ascii="Times New Roman" w:eastAsia="Times New Roman" w:hAnsi="Times New Roman" w:cs="Times New Roman"/>
          <w:sz w:val="20"/>
          <w:szCs w:val="20"/>
        </w:rPr>
      </w:pPr>
    </w:p>
    <w:p w14:paraId="54374448" w14:textId="77777777" w:rsidR="005A1CE5" w:rsidRDefault="00000000">
      <w:pPr>
        <w:widowControl/>
        <w:spacing w:before="0" w:after="0"/>
        <w:rPr>
          <w:b/>
          <w:sz w:val="20"/>
          <w:szCs w:val="20"/>
        </w:rPr>
      </w:pPr>
      <w:r>
        <w:rPr>
          <w:rFonts w:ascii="Times New Roman" w:eastAsia="Times New Roman" w:hAnsi="Times New Roman" w:cs="Times New Roman"/>
          <w:sz w:val="20"/>
          <w:szCs w:val="20"/>
        </w:rPr>
        <w:t xml:space="preserve">Decision: REVISED to </w:t>
      </w:r>
      <w:hyperlink r:id="rId11">
        <w:r>
          <w:rPr>
            <w:b/>
            <w:color w:val="1155CC"/>
            <w:sz w:val="16"/>
            <w:szCs w:val="16"/>
            <w:u w:val="single"/>
          </w:rPr>
          <w:t>S4aR230087</w:t>
        </w:r>
      </w:hyperlink>
    </w:p>
    <w:p w14:paraId="54374449" w14:textId="77777777" w:rsidR="005A1CE5" w:rsidRDefault="005A1CE5">
      <w:pPr>
        <w:spacing w:before="120" w:after="0"/>
        <w:rPr>
          <w:b/>
          <w:sz w:val="20"/>
          <w:szCs w:val="20"/>
        </w:rPr>
      </w:pPr>
    </w:p>
    <w:p w14:paraId="5437444A" w14:textId="77777777" w:rsidR="005A1CE5" w:rsidRDefault="00000000">
      <w:pPr>
        <w:spacing w:before="120" w:after="0"/>
        <w:rPr>
          <w:b/>
          <w:sz w:val="20"/>
          <w:szCs w:val="20"/>
        </w:rPr>
      </w:pPr>
      <w:r>
        <w:rPr>
          <w:b/>
          <w:sz w:val="20"/>
          <w:szCs w:val="20"/>
        </w:rPr>
        <w:t>4.6 5G_RTP (5G Real-Time Transport Protocols)</w:t>
      </w:r>
    </w:p>
    <w:p w14:paraId="5437444B" w14:textId="77777777" w:rsidR="005A1CE5" w:rsidRDefault="005A1CE5">
      <w:pPr>
        <w:spacing w:before="120" w:after="0"/>
        <w:rPr>
          <w:b/>
          <w:sz w:val="20"/>
          <w:szCs w:val="20"/>
        </w:rPr>
      </w:pPr>
    </w:p>
    <w:p w14:paraId="5437444C" w14:textId="77777777" w:rsidR="005A1CE5" w:rsidRDefault="00000000">
      <w:pPr>
        <w:spacing w:before="0" w:after="0"/>
        <w:rPr>
          <w:b/>
          <w:sz w:val="20"/>
          <w:szCs w:val="20"/>
        </w:rPr>
      </w:pPr>
      <w:r>
        <w:rPr>
          <w:b/>
          <w:sz w:val="20"/>
          <w:szCs w:val="20"/>
        </w:rPr>
        <w:t>4.7 MP_RTT (Multiparty Real-Time Text)</w:t>
      </w:r>
    </w:p>
    <w:p w14:paraId="5437444D" w14:textId="77777777" w:rsidR="005A1CE5" w:rsidRDefault="00000000">
      <w:pPr>
        <w:spacing w:before="120" w:after="0"/>
        <w:rPr>
          <w:b/>
          <w:sz w:val="20"/>
          <w:szCs w:val="20"/>
        </w:rPr>
      </w:pPr>
      <w:r>
        <w:rPr>
          <w:b/>
          <w:sz w:val="20"/>
          <w:szCs w:val="20"/>
        </w:rPr>
        <w:t xml:space="preserve">4.8 </w:t>
      </w:r>
      <w:proofErr w:type="spellStart"/>
      <w:r>
        <w:rPr>
          <w:b/>
          <w:sz w:val="20"/>
          <w:szCs w:val="20"/>
        </w:rPr>
        <w:t>FS_eiRTCW</w:t>
      </w:r>
      <w:proofErr w:type="spellEnd"/>
      <w:r>
        <w:rPr>
          <w:b/>
          <w:sz w:val="20"/>
          <w:szCs w:val="20"/>
        </w:rPr>
        <w:t xml:space="preserve"> (Feasibility Study on the enhancements for immersive Real-time Communication for WebRTC)</w:t>
      </w:r>
    </w:p>
    <w:p w14:paraId="5437444E" w14:textId="77777777" w:rsidR="005A1CE5" w:rsidRDefault="00000000">
      <w:pPr>
        <w:spacing w:before="120" w:after="0"/>
        <w:rPr>
          <w:b/>
          <w:sz w:val="20"/>
          <w:szCs w:val="20"/>
        </w:rPr>
      </w:pPr>
      <w:r>
        <w:rPr>
          <w:b/>
          <w:sz w:val="20"/>
          <w:szCs w:val="20"/>
        </w:rPr>
        <w:t xml:space="preserve"> </w:t>
      </w:r>
    </w:p>
    <w:p w14:paraId="5437444F" w14:textId="77777777" w:rsidR="005A1CE5" w:rsidRDefault="00000000">
      <w:pPr>
        <w:spacing w:before="120" w:after="0"/>
        <w:rPr>
          <w:b/>
          <w:sz w:val="20"/>
          <w:szCs w:val="20"/>
        </w:rPr>
      </w:pPr>
      <w:r>
        <w:rPr>
          <w:b/>
          <w:sz w:val="20"/>
          <w:szCs w:val="20"/>
        </w:rPr>
        <w:t xml:space="preserve">4.9 Others including </w:t>
      </w:r>
      <w:proofErr w:type="gramStart"/>
      <w:r>
        <w:rPr>
          <w:b/>
          <w:sz w:val="20"/>
          <w:szCs w:val="20"/>
        </w:rPr>
        <w:t>TEI</w:t>
      </w:r>
      <w:proofErr w:type="gramEnd"/>
    </w:p>
    <w:p w14:paraId="54374450" w14:textId="77777777" w:rsidR="005A1CE5" w:rsidRDefault="00000000">
      <w:pPr>
        <w:spacing w:before="120" w:after="0"/>
        <w:rPr>
          <w:b/>
          <w:sz w:val="20"/>
          <w:szCs w:val="20"/>
        </w:rPr>
      </w:pPr>
      <w:r>
        <w:rPr>
          <w:b/>
          <w:sz w:val="20"/>
          <w:szCs w:val="20"/>
        </w:rPr>
        <w:t xml:space="preserve"> </w:t>
      </w:r>
    </w:p>
    <w:tbl>
      <w:tblPr>
        <w:tblStyle w:val="a3"/>
        <w:tblW w:w="7965" w:type="dxa"/>
        <w:tblBorders>
          <w:top w:val="nil"/>
          <w:left w:val="nil"/>
          <w:bottom w:val="nil"/>
          <w:right w:val="nil"/>
          <w:insideH w:val="nil"/>
          <w:insideV w:val="nil"/>
        </w:tblBorders>
        <w:tblLayout w:type="fixed"/>
        <w:tblLook w:val="0600" w:firstRow="0" w:lastRow="0" w:firstColumn="0" w:lastColumn="0" w:noHBand="1" w:noVBand="1"/>
      </w:tblPr>
      <w:tblGrid>
        <w:gridCol w:w="1305"/>
        <w:gridCol w:w="4065"/>
        <w:gridCol w:w="2595"/>
      </w:tblGrid>
      <w:tr w:rsidR="005A1CE5" w14:paraId="54374454" w14:textId="77777777">
        <w:trPr>
          <w:trHeight w:val="58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51" w14:textId="77777777" w:rsidR="005A1CE5" w:rsidRDefault="00000000">
            <w:pPr>
              <w:spacing w:before="0" w:after="0"/>
              <w:ind w:left="120"/>
              <w:rPr>
                <w:b/>
                <w:color w:val="0000FF"/>
                <w:sz w:val="16"/>
                <w:szCs w:val="16"/>
                <w:u w:val="single"/>
              </w:rPr>
            </w:pPr>
            <w:hyperlink r:id="rId12">
              <w:r>
                <w:rPr>
                  <w:b/>
                  <w:color w:val="0000FF"/>
                  <w:sz w:val="16"/>
                  <w:szCs w:val="16"/>
                  <w:u w:val="single"/>
                </w:rPr>
                <w:t>S4aR230085</w:t>
              </w:r>
            </w:hyperlink>
          </w:p>
        </w:tc>
        <w:tc>
          <w:tcPr>
            <w:tcW w:w="406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52" w14:textId="77777777" w:rsidR="005A1CE5" w:rsidRDefault="00000000">
            <w:pPr>
              <w:spacing w:before="0" w:after="0"/>
              <w:ind w:left="120"/>
              <w:rPr>
                <w:b/>
                <w:sz w:val="16"/>
                <w:szCs w:val="16"/>
              </w:rPr>
            </w:pPr>
            <w:r>
              <w:rPr>
                <w:b/>
                <w:sz w:val="16"/>
                <w:szCs w:val="16"/>
              </w:rPr>
              <w:t>Adding 3gpp-req-app attribute to SDP negotiation of IMS data channels</w:t>
            </w:r>
          </w:p>
        </w:tc>
        <w:tc>
          <w:tcPr>
            <w:tcW w:w="259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53" w14:textId="77777777" w:rsidR="005A1CE5" w:rsidRDefault="00000000">
            <w:pPr>
              <w:spacing w:before="0" w:after="0"/>
              <w:ind w:left="120"/>
              <w:rPr>
                <w:b/>
                <w:sz w:val="16"/>
                <w:szCs w:val="16"/>
              </w:rPr>
            </w:pPr>
            <w:r>
              <w:rPr>
                <w:b/>
                <w:sz w:val="16"/>
                <w:szCs w:val="16"/>
              </w:rPr>
              <w:t xml:space="preserve">China </w:t>
            </w:r>
            <w:proofErr w:type="gramStart"/>
            <w:r>
              <w:rPr>
                <w:b/>
                <w:sz w:val="16"/>
                <w:szCs w:val="16"/>
              </w:rPr>
              <w:t xml:space="preserve">Mobile,   </w:t>
            </w:r>
            <w:proofErr w:type="gramEnd"/>
            <w:r>
              <w:rPr>
                <w:b/>
                <w:sz w:val="16"/>
                <w:szCs w:val="16"/>
              </w:rPr>
              <w:t>Qualcomm Europe Inc. Sweden, Nokia, Nokia Shanghai Bell</w:t>
            </w:r>
          </w:p>
        </w:tc>
      </w:tr>
    </w:tbl>
    <w:p w14:paraId="54374455" w14:textId="77777777" w:rsidR="005A1CE5" w:rsidRDefault="005A1CE5">
      <w:pPr>
        <w:spacing w:before="240" w:after="240"/>
        <w:rPr>
          <w:b/>
          <w:sz w:val="20"/>
          <w:szCs w:val="20"/>
        </w:rPr>
      </w:pPr>
    </w:p>
    <w:p w14:paraId="54374456"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Presenter: Yue</w:t>
      </w:r>
    </w:p>
    <w:p w14:paraId="54374457" w14:textId="77777777" w:rsidR="005A1CE5" w:rsidRDefault="00000000">
      <w:pPr>
        <w:widowControl/>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Discussion:</w:t>
      </w:r>
    </w:p>
    <w:p w14:paraId="54374458"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Bo: endpoint-type distinguishes between end-user UEs, how would the SDP know about this information</w:t>
      </w:r>
    </w:p>
    <w:p w14:paraId="54374459"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this is up to application </w:t>
      </w:r>
      <w:proofErr w:type="gramStart"/>
      <w:r>
        <w:rPr>
          <w:rFonts w:ascii="Times New Roman" w:eastAsia="Times New Roman" w:hAnsi="Times New Roman" w:cs="Times New Roman"/>
          <w:sz w:val="20"/>
          <w:szCs w:val="20"/>
        </w:rPr>
        <w:t>layer</w:t>
      </w:r>
      <w:proofErr w:type="gramEnd"/>
    </w:p>
    <w:p w14:paraId="5437445A"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Bo: </w:t>
      </w:r>
      <w:proofErr w:type="gramStart"/>
      <w:r>
        <w:rPr>
          <w:rFonts w:ascii="Times New Roman" w:eastAsia="Times New Roman" w:hAnsi="Times New Roman" w:cs="Times New Roman"/>
          <w:sz w:val="20"/>
          <w:szCs w:val="20"/>
        </w:rPr>
        <w:t>so</w:t>
      </w:r>
      <w:proofErr w:type="gramEnd"/>
      <w:r>
        <w:rPr>
          <w:rFonts w:ascii="Times New Roman" w:eastAsia="Times New Roman" w:hAnsi="Times New Roman" w:cs="Times New Roman"/>
          <w:sz w:val="20"/>
          <w:szCs w:val="20"/>
        </w:rPr>
        <w:t xml:space="preserve"> this is another important information from application, not part of negotiation, we should clarify</w:t>
      </w:r>
    </w:p>
    <w:p w14:paraId="5437445B"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Bo: if this is part of application, there needs to be a corresponding application on the other side, then both </w:t>
      </w:r>
      <w:proofErr w:type="gramStart"/>
      <w:r>
        <w:rPr>
          <w:rFonts w:ascii="Times New Roman" w:eastAsia="Times New Roman" w:hAnsi="Times New Roman" w:cs="Times New Roman"/>
          <w:sz w:val="20"/>
          <w:szCs w:val="20"/>
        </w:rPr>
        <w:t>application</w:t>
      </w:r>
      <w:proofErr w:type="gramEnd"/>
      <w:r>
        <w:rPr>
          <w:rFonts w:ascii="Times New Roman" w:eastAsia="Times New Roman" w:hAnsi="Times New Roman" w:cs="Times New Roman"/>
          <w:sz w:val="20"/>
          <w:szCs w:val="20"/>
        </w:rPr>
        <w:t xml:space="preserve"> know about the use of streams, why is it needed in SDP then</w:t>
      </w:r>
    </w:p>
    <w:p w14:paraId="5437445C"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Yue: this is needed for the network (DCMF)</w:t>
      </w:r>
    </w:p>
    <w:p w14:paraId="5437445D"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Bo: this should also be clarified</w:t>
      </w:r>
    </w:p>
    <w:p w14:paraId="5437445E"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regarding data channel multiplexing, there is no plan in SA2 to support </w:t>
      </w:r>
      <w:proofErr w:type="spellStart"/>
      <w:r>
        <w:rPr>
          <w:rFonts w:ascii="Times New Roman" w:eastAsia="Times New Roman" w:hAnsi="Times New Roman" w:cs="Times New Roman"/>
          <w:sz w:val="20"/>
          <w:szCs w:val="20"/>
        </w:rPr>
        <w:t>multi channel</w:t>
      </w:r>
      <w:proofErr w:type="spellEnd"/>
      <w:r>
        <w:rPr>
          <w:rFonts w:ascii="Times New Roman" w:eastAsia="Times New Roman" w:hAnsi="Times New Roman" w:cs="Times New Roman"/>
          <w:sz w:val="20"/>
          <w:szCs w:val="20"/>
        </w:rPr>
        <w:t xml:space="preserve"> multiplexing, we need to be careful on this functionality, </w:t>
      </w:r>
    </w:p>
    <w:p w14:paraId="5437445F"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to identify UDP proxying the “endpoint-type” was exactly intended for </w:t>
      </w:r>
      <w:proofErr w:type="gramStart"/>
      <w:r>
        <w:rPr>
          <w:rFonts w:ascii="Times New Roman" w:eastAsia="Times New Roman" w:hAnsi="Times New Roman" w:cs="Times New Roman"/>
          <w:sz w:val="20"/>
          <w:szCs w:val="20"/>
        </w:rPr>
        <w:t>this</w:t>
      </w:r>
      <w:proofErr w:type="gramEnd"/>
    </w:p>
    <w:p w14:paraId="54374460"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Yue: we believe DC multiplexing will be addressed in Rel-19</w:t>
      </w:r>
    </w:p>
    <w:p w14:paraId="54374461"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some work is needed on how the network will handle </w:t>
      </w:r>
      <w:proofErr w:type="gramStart"/>
      <w:r>
        <w:rPr>
          <w:rFonts w:ascii="Times New Roman" w:eastAsia="Times New Roman" w:hAnsi="Times New Roman" w:cs="Times New Roman"/>
          <w:sz w:val="20"/>
          <w:szCs w:val="20"/>
        </w:rPr>
        <w:t>multiplexing</w:t>
      </w:r>
      <w:proofErr w:type="gramEnd"/>
    </w:p>
    <w:p w14:paraId="54374462"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if we already exclude extension for multiplexing by design in our Rel-18 spec, this would be not suitable, so we aim for future </w:t>
      </w:r>
      <w:proofErr w:type="gramStart"/>
      <w:r>
        <w:rPr>
          <w:rFonts w:ascii="Times New Roman" w:eastAsia="Times New Roman" w:hAnsi="Times New Roman" w:cs="Times New Roman"/>
          <w:sz w:val="20"/>
          <w:szCs w:val="20"/>
        </w:rPr>
        <w:t>support</w:t>
      </w:r>
      <w:proofErr w:type="gramEnd"/>
    </w:p>
    <w:p w14:paraId="54374463"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we can define optional components, but they have to work in specific </w:t>
      </w:r>
      <w:proofErr w:type="gramStart"/>
      <w:r>
        <w:rPr>
          <w:rFonts w:ascii="Times New Roman" w:eastAsia="Times New Roman" w:hAnsi="Times New Roman" w:cs="Times New Roman"/>
          <w:sz w:val="20"/>
          <w:szCs w:val="20"/>
        </w:rPr>
        <w:t>environments</w:t>
      </w:r>
      <w:proofErr w:type="gramEnd"/>
    </w:p>
    <w:p w14:paraId="54374464"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for </w:t>
      </w:r>
      <w:proofErr w:type="gramStart"/>
      <w:r>
        <w:rPr>
          <w:rFonts w:ascii="Times New Roman" w:eastAsia="Times New Roman" w:hAnsi="Times New Roman" w:cs="Times New Roman"/>
          <w:sz w:val="20"/>
          <w:szCs w:val="20"/>
        </w:rPr>
        <w:t>now</w:t>
      </w:r>
      <w:proofErr w:type="gramEnd"/>
      <w:r>
        <w:rPr>
          <w:rFonts w:ascii="Times New Roman" w:eastAsia="Times New Roman" w:hAnsi="Times New Roman" w:cs="Times New Roman"/>
          <w:sz w:val="20"/>
          <w:szCs w:val="20"/>
        </w:rPr>
        <w:t xml:space="preserve"> we only add basic additional information, if there is specific problems with architecture, please identify</w:t>
      </w:r>
    </w:p>
    <w:p w14:paraId="54374465"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Do you intend to multiplex multiple DC with different endpoint-types onto the same m= line?</w:t>
      </w:r>
    </w:p>
    <w:p w14:paraId="54374466"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Yue: yes</w:t>
      </w:r>
    </w:p>
    <w:p w14:paraId="54374467"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it needs to be clear how the network can de-multiplex, traffic will go to different </w:t>
      </w:r>
      <w:proofErr w:type="gramStart"/>
      <w:r>
        <w:rPr>
          <w:rFonts w:ascii="Times New Roman" w:eastAsia="Times New Roman" w:hAnsi="Times New Roman" w:cs="Times New Roman"/>
          <w:sz w:val="20"/>
          <w:szCs w:val="20"/>
        </w:rPr>
        <w:t>targets</w:t>
      </w:r>
      <w:proofErr w:type="gramEnd"/>
    </w:p>
    <w:p w14:paraId="54374468"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the DCMF will download information from DCSF, to change the </w:t>
      </w:r>
      <w:proofErr w:type="gramStart"/>
      <w:r>
        <w:rPr>
          <w:rFonts w:ascii="Times New Roman" w:eastAsia="Times New Roman" w:hAnsi="Times New Roman" w:cs="Times New Roman"/>
          <w:sz w:val="20"/>
          <w:szCs w:val="20"/>
        </w:rPr>
        <w:t>URI</w:t>
      </w:r>
      <w:proofErr w:type="gramEnd"/>
    </w:p>
    <w:p w14:paraId="54374469"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currently the DCMF </w:t>
      </w:r>
      <w:proofErr w:type="spellStart"/>
      <w:r>
        <w:rPr>
          <w:rFonts w:ascii="Times New Roman" w:eastAsia="Times New Roman" w:hAnsi="Times New Roman" w:cs="Times New Roman"/>
          <w:sz w:val="20"/>
          <w:szCs w:val="20"/>
        </w:rPr>
        <w:t>can not</w:t>
      </w:r>
      <w:proofErr w:type="spellEnd"/>
      <w:r>
        <w:rPr>
          <w:rFonts w:ascii="Times New Roman" w:eastAsia="Times New Roman" w:hAnsi="Times New Roman" w:cs="Times New Roman"/>
          <w:sz w:val="20"/>
          <w:szCs w:val="20"/>
        </w:rPr>
        <w:t xml:space="preserve"> support this technology in Rel-18</w:t>
      </w:r>
    </w:p>
    <w:p w14:paraId="5437446A"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Yue: if we delete the endpoint-type would that be </w:t>
      </w:r>
      <w:proofErr w:type="gramStart"/>
      <w:r>
        <w:rPr>
          <w:rFonts w:ascii="Times New Roman" w:eastAsia="Times New Roman" w:hAnsi="Times New Roman" w:cs="Times New Roman"/>
          <w:sz w:val="20"/>
          <w:szCs w:val="20"/>
        </w:rPr>
        <w:t>ok</w:t>
      </w:r>
      <w:proofErr w:type="gramEnd"/>
    </w:p>
    <w:p w14:paraId="5437446B"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We can indicate that multiplexing is not allowed with different </w:t>
      </w:r>
      <w:proofErr w:type="gramStart"/>
      <w:r>
        <w:rPr>
          <w:rFonts w:ascii="Times New Roman" w:eastAsia="Times New Roman" w:hAnsi="Times New Roman" w:cs="Times New Roman"/>
          <w:sz w:val="20"/>
          <w:szCs w:val="20"/>
        </w:rPr>
        <w:t>endpoints</w:t>
      </w:r>
      <w:proofErr w:type="gramEnd"/>
    </w:p>
    <w:p w14:paraId="5437446C" w14:textId="77777777" w:rsidR="005A1CE5" w:rsidRDefault="00000000">
      <w:pPr>
        <w:widowControl/>
        <w:numPr>
          <w:ilvl w:val="0"/>
          <w:numId w:val="1"/>
        </w:numPr>
        <w:spacing w:before="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Yue: we do not need to limit our solution, assuming that this is solved in Rel-19</w:t>
      </w:r>
    </w:p>
    <w:p w14:paraId="5437446D" w14:textId="77777777" w:rsidR="005A1CE5" w:rsidRDefault="00000000">
      <w:pPr>
        <w:widowControl/>
        <w:numPr>
          <w:ilvl w:val="0"/>
          <w:numId w:val="1"/>
        </w:numPr>
        <w:spacing w:before="0" w:after="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Hyunkoo</w:t>
      </w:r>
      <w:proofErr w:type="spellEnd"/>
      <w:r>
        <w:rPr>
          <w:rFonts w:ascii="Times New Roman" w:eastAsia="Times New Roman" w:hAnsi="Times New Roman" w:cs="Times New Roman"/>
          <w:sz w:val="20"/>
          <w:szCs w:val="20"/>
        </w:rPr>
        <w:t xml:space="preserve"> and Yue will take this </w:t>
      </w:r>
      <w:proofErr w:type="gramStart"/>
      <w:r>
        <w:rPr>
          <w:rFonts w:ascii="Times New Roman" w:eastAsia="Times New Roman" w:hAnsi="Times New Roman" w:cs="Times New Roman"/>
          <w:sz w:val="20"/>
          <w:szCs w:val="20"/>
        </w:rPr>
        <w:t>offline</w:t>
      </w:r>
      <w:proofErr w:type="gramEnd"/>
    </w:p>
    <w:p w14:paraId="5437446E" w14:textId="77777777" w:rsidR="005A1CE5" w:rsidRDefault="005A1CE5">
      <w:pPr>
        <w:widowControl/>
        <w:spacing w:before="0" w:after="0"/>
        <w:rPr>
          <w:rFonts w:ascii="Times New Roman" w:eastAsia="Times New Roman" w:hAnsi="Times New Roman" w:cs="Times New Roman"/>
          <w:sz w:val="20"/>
          <w:szCs w:val="20"/>
        </w:rPr>
      </w:pPr>
    </w:p>
    <w:p w14:paraId="5437446F" w14:textId="77777777" w:rsidR="005A1CE5" w:rsidRDefault="00000000">
      <w:pPr>
        <w:widowControl/>
        <w:spacing w:before="0" w:after="0"/>
        <w:rPr>
          <w:b/>
          <w:sz w:val="20"/>
          <w:szCs w:val="20"/>
        </w:rPr>
      </w:pPr>
      <w:r>
        <w:rPr>
          <w:rFonts w:ascii="Times New Roman" w:eastAsia="Times New Roman" w:hAnsi="Times New Roman" w:cs="Times New Roman"/>
          <w:sz w:val="20"/>
          <w:szCs w:val="20"/>
        </w:rPr>
        <w:t>Decision: NOTED</w:t>
      </w:r>
    </w:p>
    <w:p w14:paraId="54374470" w14:textId="77777777" w:rsidR="005A1CE5" w:rsidRDefault="00000000">
      <w:pPr>
        <w:spacing w:before="120" w:after="0"/>
        <w:rPr>
          <w:b/>
          <w:sz w:val="20"/>
          <w:szCs w:val="20"/>
        </w:rPr>
      </w:pPr>
      <w:r>
        <w:rPr>
          <w:b/>
          <w:sz w:val="20"/>
          <w:szCs w:val="20"/>
        </w:rPr>
        <w:t>4.10 New Work/ New Work and Study Items</w:t>
      </w:r>
    </w:p>
    <w:p w14:paraId="54374471" w14:textId="77777777" w:rsidR="005A1CE5" w:rsidRDefault="00000000">
      <w:pPr>
        <w:spacing w:before="120" w:after="0"/>
        <w:rPr>
          <w:b/>
          <w:sz w:val="20"/>
          <w:szCs w:val="20"/>
        </w:rPr>
      </w:pPr>
      <w:r>
        <w:rPr>
          <w:b/>
          <w:sz w:val="20"/>
          <w:szCs w:val="20"/>
        </w:rPr>
        <w:t>4.11 Close of the session</w:t>
      </w:r>
    </w:p>
    <w:p w14:paraId="54374472" w14:textId="77777777" w:rsidR="005A1CE5" w:rsidRDefault="00000000">
      <w:pPr>
        <w:spacing w:before="120" w:after="0"/>
      </w:pPr>
      <w:r>
        <w:t xml:space="preserve">                                                                               </w:t>
      </w:r>
    </w:p>
    <w:p w14:paraId="54374473" w14:textId="77777777" w:rsidR="005A1CE5" w:rsidRDefault="00000000">
      <w:pPr>
        <w:widowControl/>
        <w:spacing w:before="0" w:after="0" w:line="276" w:lineRule="auto"/>
      </w:pPr>
      <w:r>
        <w:t>The RTC SWG Chair</w:t>
      </w:r>
      <w:r>
        <w:rPr>
          <w:rFonts w:ascii="Times New Roman" w:eastAsia="Times New Roman" w:hAnsi="Times New Roman" w:cs="Times New Roman"/>
          <w:sz w:val="24"/>
          <w:szCs w:val="24"/>
        </w:rPr>
        <w:t>,</w:t>
      </w:r>
      <w:r>
        <w:t xml:space="preserve"> Nikolai Leung, closed the conference call at about 7:06 hours CEST.</w:t>
      </w:r>
    </w:p>
    <w:p w14:paraId="54374474" w14:textId="77777777" w:rsidR="005A1CE5" w:rsidRDefault="005A1CE5">
      <w:pPr>
        <w:tabs>
          <w:tab w:val="left" w:pos="709"/>
          <w:tab w:val="left" w:pos="7200"/>
        </w:tabs>
      </w:pPr>
    </w:p>
    <w:p w14:paraId="54374475" w14:textId="77777777" w:rsidR="005A1CE5" w:rsidRDefault="00000000">
      <w:pPr>
        <w:widowControl/>
        <w:spacing w:before="120" w:after="0" w:line="276" w:lineRule="auto"/>
        <w:rPr>
          <w:sz w:val="24"/>
          <w:szCs w:val="24"/>
        </w:rPr>
      </w:pPr>
      <w:r>
        <w:rPr>
          <w:b/>
        </w:rPr>
        <w:t>List of Annexes:</w:t>
      </w:r>
    </w:p>
    <w:p w14:paraId="54374476" w14:textId="77777777" w:rsidR="005A1CE5" w:rsidRDefault="00000000">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54374477" w14:textId="77777777" w:rsidR="005A1CE5" w:rsidRDefault="00000000">
      <w:pPr>
        <w:widowControl/>
        <w:spacing w:before="120" w:after="0" w:line="276" w:lineRule="auto"/>
        <w:rPr>
          <w:sz w:val="24"/>
          <w:szCs w:val="24"/>
        </w:rPr>
      </w:pPr>
      <w:bookmarkStart w:id="1" w:name="_35nkun2" w:colFirst="0" w:colLast="0"/>
      <w:bookmarkEnd w:id="1"/>
      <w:r>
        <w:rPr>
          <w:sz w:val="24"/>
          <w:szCs w:val="24"/>
        </w:rPr>
        <w:t>2.</w:t>
      </w:r>
      <w:r>
        <w:rPr>
          <w:sz w:val="14"/>
          <w:szCs w:val="14"/>
        </w:rPr>
        <w:tab/>
      </w:r>
      <w:r>
        <w:rPr>
          <w:sz w:val="24"/>
          <w:szCs w:val="24"/>
        </w:rPr>
        <w:t>Annex 2: List of documents</w:t>
      </w:r>
    </w:p>
    <w:p w14:paraId="54374478" w14:textId="77777777" w:rsidR="005A1CE5" w:rsidRDefault="00000000">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54374479" w14:textId="77777777" w:rsidR="005A1CE5" w:rsidRDefault="005A1CE5">
      <w:pPr>
        <w:widowControl/>
        <w:spacing w:before="120" w:after="0" w:line="276" w:lineRule="auto"/>
        <w:rPr>
          <w:sz w:val="24"/>
          <w:szCs w:val="24"/>
        </w:rPr>
      </w:pPr>
      <w:bookmarkStart w:id="2" w:name="_1ksv4uv" w:colFirst="0" w:colLast="0"/>
      <w:bookmarkEnd w:id="2"/>
    </w:p>
    <w:p w14:paraId="5437447A" w14:textId="77777777" w:rsidR="005A1CE5" w:rsidRDefault="00000000">
      <w:pPr>
        <w:pStyle w:val="Heading2"/>
        <w:widowControl/>
        <w:spacing w:before="120" w:after="0" w:line="276" w:lineRule="auto"/>
        <w:jc w:val="center"/>
      </w:pPr>
      <w:r>
        <w:br w:type="page"/>
      </w:r>
      <w:r>
        <w:lastRenderedPageBreak/>
        <w:t>Annex 1: Meeting Agenda (the final revision)</w:t>
      </w:r>
    </w:p>
    <w:p w14:paraId="5437447B" w14:textId="77777777" w:rsidR="005A1CE5" w:rsidRDefault="00000000">
      <w:pPr>
        <w:spacing w:before="360" w:after="0"/>
        <w:rPr>
          <w:b/>
          <w:sz w:val="40"/>
          <w:szCs w:val="40"/>
          <w:vertAlign w:val="superscript"/>
        </w:rPr>
      </w:pPr>
      <w:r>
        <w:rPr>
          <w:b/>
          <w:sz w:val="24"/>
          <w:szCs w:val="24"/>
        </w:rPr>
        <w:t xml:space="preserve">Source:                </w:t>
      </w:r>
      <w:r>
        <w:rPr>
          <w:b/>
          <w:sz w:val="24"/>
          <w:szCs w:val="24"/>
        </w:rPr>
        <w:tab/>
        <w:t xml:space="preserve">SA4 MTSI SWG </w:t>
      </w:r>
      <w:proofErr w:type="gramStart"/>
      <w:r>
        <w:rPr>
          <w:b/>
          <w:sz w:val="24"/>
          <w:szCs w:val="24"/>
        </w:rPr>
        <w:t>Chairman</w:t>
      </w:r>
      <w:r>
        <w:rPr>
          <w:b/>
          <w:sz w:val="40"/>
          <w:szCs w:val="40"/>
          <w:vertAlign w:val="superscript"/>
        </w:rPr>
        <w:t>[</w:t>
      </w:r>
      <w:proofErr w:type="gramEnd"/>
      <w:r>
        <w:rPr>
          <w:b/>
          <w:sz w:val="40"/>
          <w:szCs w:val="40"/>
          <w:vertAlign w:val="superscript"/>
        </w:rPr>
        <w:t>1]</w:t>
      </w:r>
    </w:p>
    <w:p w14:paraId="5437447C" w14:textId="77777777" w:rsidR="005A1CE5" w:rsidRDefault="00000000">
      <w:pPr>
        <w:spacing w:before="0" w:after="0"/>
        <w:rPr>
          <w:b/>
          <w:sz w:val="24"/>
          <w:szCs w:val="24"/>
        </w:rPr>
      </w:pPr>
      <w:r>
        <w:rPr>
          <w:b/>
          <w:sz w:val="24"/>
          <w:szCs w:val="24"/>
        </w:rPr>
        <w:t xml:space="preserve">Title:                      </w:t>
      </w:r>
      <w:r>
        <w:rPr>
          <w:b/>
          <w:sz w:val="24"/>
          <w:szCs w:val="24"/>
        </w:rPr>
        <w:tab/>
        <w:t>Proposed agenda for SA4 RTC SWG 12 July 2023 Teleconference</w:t>
      </w:r>
    </w:p>
    <w:p w14:paraId="5437447D" w14:textId="77777777" w:rsidR="005A1CE5" w:rsidRDefault="00000000">
      <w:pPr>
        <w:pStyle w:val="Heading2"/>
        <w:keepNext w:val="0"/>
        <w:spacing w:before="0" w:after="0"/>
        <w:ind w:left="0" w:firstLine="0"/>
      </w:pPr>
      <w:bookmarkStart w:id="3" w:name="_7iq3bd8ofbiw" w:colFirst="0" w:colLast="0"/>
      <w:bookmarkEnd w:id="3"/>
      <w:r>
        <w:t xml:space="preserve">Document for:    </w:t>
      </w:r>
      <w:r>
        <w:tab/>
        <w:t>Approval</w:t>
      </w:r>
    </w:p>
    <w:p w14:paraId="5437447E" w14:textId="77777777" w:rsidR="005A1CE5" w:rsidRDefault="00000000">
      <w:pPr>
        <w:pStyle w:val="Heading2"/>
        <w:keepNext w:val="0"/>
        <w:spacing w:before="0" w:after="0"/>
        <w:ind w:left="0" w:firstLine="0"/>
      </w:pPr>
      <w:bookmarkStart w:id="4" w:name="_muzfvl4wrp5y" w:colFirst="0" w:colLast="0"/>
      <w:bookmarkEnd w:id="4"/>
      <w:r>
        <w:t xml:space="preserve">Agenda Item:      </w:t>
      </w:r>
      <w:r>
        <w:tab/>
        <w:t>4</w:t>
      </w:r>
    </w:p>
    <w:p w14:paraId="5437447F" w14:textId="77777777" w:rsidR="005A1CE5" w:rsidRDefault="00000000">
      <w:pPr>
        <w:spacing w:before="0" w:after="0"/>
        <w:rPr>
          <w:b/>
          <w:sz w:val="20"/>
          <w:szCs w:val="20"/>
        </w:rPr>
      </w:pPr>
      <w:r>
        <w:rPr>
          <w:sz w:val="20"/>
          <w:szCs w:val="20"/>
        </w:rPr>
        <w:t xml:space="preserve"> </w:t>
      </w:r>
      <w:r>
        <w:rPr>
          <w:b/>
          <w:sz w:val="20"/>
          <w:szCs w:val="20"/>
        </w:rPr>
        <w:t xml:space="preserve"> </w:t>
      </w:r>
    </w:p>
    <w:p w14:paraId="54374480" w14:textId="77777777" w:rsidR="005A1CE5" w:rsidRDefault="00000000">
      <w:pPr>
        <w:spacing w:before="0" w:after="0"/>
        <w:rPr>
          <w:b/>
          <w:sz w:val="20"/>
          <w:szCs w:val="20"/>
        </w:rPr>
      </w:pPr>
      <w:r>
        <w:rPr>
          <w:b/>
          <w:sz w:val="20"/>
          <w:szCs w:val="20"/>
        </w:rPr>
        <w:t>4. Real-Time Communications (RTC) SWG Opening of the Call</w:t>
      </w:r>
    </w:p>
    <w:p w14:paraId="54374481" w14:textId="77777777" w:rsidR="005A1CE5" w:rsidRDefault="00000000">
      <w:pPr>
        <w:spacing w:before="0" w:after="0"/>
        <w:rPr>
          <w:b/>
          <w:sz w:val="20"/>
          <w:szCs w:val="20"/>
        </w:rPr>
      </w:pPr>
      <w:r>
        <w:rPr>
          <w:b/>
          <w:sz w:val="20"/>
          <w:szCs w:val="20"/>
        </w:rPr>
        <w:t xml:space="preserve">                                                                                                           </w:t>
      </w:r>
    </w:p>
    <w:tbl>
      <w:tblPr>
        <w:tblStyle w:val="a4"/>
        <w:tblW w:w="8895" w:type="dxa"/>
        <w:tblBorders>
          <w:top w:val="nil"/>
          <w:left w:val="nil"/>
          <w:bottom w:val="nil"/>
          <w:right w:val="nil"/>
          <w:insideH w:val="nil"/>
          <w:insideV w:val="nil"/>
        </w:tblBorders>
        <w:tblLayout w:type="fixed"/>
        <w:tblLook w:val="0600" w:firstRow="0" w:lastRow="0" w:firstColumn="0" w:lastColumn="0" w:noHBand="1" w:noVBand="1"/>
      </w:tblPr>
      <w:tblGrid>
        <w:gridCol w:w="2460"/>
        <w:gridCol w:w="6435"/>
      </w:tblGrid>
      <w:tr w:rsidR="005A1CE5" w14:paraId="54374488" w14:textId="77777777">
        <w:trPr>
          <w:trHeight w:val="1650"/>
        </w:trPr>
        <w:tc>
          <w:tcPr>
            <w:tcW w:w="2460" w:type="dxa"/>
            <w:tcBorders>
              <w:top w:val="single" w:sz="6" w:space="0" w:color="000000"/>
              <w:left w:val="single" w:sz="6" w:space="0" w:color="000000"/>
              <w:bottom w:val="single" w:sz="6" w:space="0" w:color="000000"/>
              <w:right w:val="single" w:sz="6" w:space="0" w:color="000000"/>
            </w:tcBorders>
            <w:shd w:val="clear" w:color="auto" w:fill="E6E6E6"/>
            <w:tcMar>
              <w:top w:w="100" w:type="dxa"/>
              <w:left w:w="100" w:type="dxa"/>
              <w:bottom w:w="100" w:type="dxa"/>
              <w:right w:w="100" w:type="dxa"/>
            </w:tcMar>
          </w:tcPr>
          <w:p w14:paraId="54374482" w14:textId="77777777" w:rsidR="005A1CE5" w:rsidRDefault="00000000">
            <w:pPr>
              <w:spacing w:before="60" w:after="60"/>
              <w:ind w:left="100"/>
              <w:rPr>
                <w:b/>
                <w:sz w:val="20"/>
                <w:szCs w:val="20"/>
                <w:u w:val="single"/>
              </w:rPr>
            </w:pPr>
            <w:r>
              <w:rPr>
                <w:b/>
                <w:sz w:val="20"/>
                <w:szCs w:val="20"/>
                <w:u w:val="single"/>
              </w:rPr>
              <w:t>3GPP SA4 RTC SWG Telco #12</w:t>
            </w:r>
          </w:p>
          <w:p w14:paraId="54374483" w14:textId="77777777" w:rsidR="005A1CE5" w:rsidRDefault="00000000">
            <w:pPr>
              <w:spacing w:before="60" w:after="60"/>
              <w:ind w:left="100"/>
              <w:rPr>
                <w:b/>
                <w:sz w:val="20"/>
                <w:szCs w:val="20"/>
                <w:u w:val="single"/>
              </w:rPr>
            </w:pPr>
            <w:r>
              <w:rPr>
                <w:b/>
                <w:sz w:val="20"/>
                <w:szCs w:val="20"/>
                <w:u w:val="single"/>
              </w:rPr>
              <w:t>(July 12, 2023, 6:00 – 8:00 CEST, Host Qualcomm)</w:t>
            </w:r>
          </w:p>
        </w:tc>
        <w:tc>
          <w:tcPr>
            <w:tcW w:w="6435"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54374484" w14:textId="77777777" w:rsidR="005A1CE5" w:rsidRDefault="00000000">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374485" w14:textId="77777777" w:rsidR="005A1CE5" w:rsidRDefault="00000000">
            <w:pPr>
              <w:spacing w:before="0" w:after="0"/>
              <w:rPr>
                <w:sz w:val="20"/>
                <w:szCs w:val="20"/>
              </w:rPr>
            </w:pPr>
            <w:r>
              <w:rPr>
                <w:sz w:val="20"/>
                <w:szCs w:val="20"/>
              </w:rPr>
              <w:t>Submission deadline: July 10, 6:00 CEST</w:t>
            </w:r>
          </w:p>
          <w:p w14:paraId="54374486" w14:textId="77777777" w:rsidR="005A1CE5" w:rsidRDefault="00000000">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374487" w14:textId="77777777" w:rsidR="005A1CE5" w:rsidRDefault="00000000">
            <w:pPr>
              <w:spacing w:before="0" w:after="0"/>
              <w:rPr>
                <w:b/>
                <w:sz w:val="20"/>
                <w:szCs w:val="20"/>
              </w:rPr>
            </w:pPr>
            <w:r>
              <w:rPr>
                <w:b/>
                <w:color w:val="FF0000"/>
                <w:sz w:val="20"/>
                <w:szCs w:val="20"/>
              </w:rPr>
              <w:t xml:space="preserve">Contributions with multiple sources will be given higher priority in the </w:t>
            </w:r>
            <w:proofErr w:type="spellStart"/>
            <w:r>
              <w:rPr>
                <w:b/>
                <w:color w:val="FF0000"/>
                <w:sz w:val="20"/>
                <w:szCs w:val="20"/>
              </w:rPr>
              <w:t>Tdoc</w:t>
            </w:r>
            <w:proofErr w:type="spellEnd"/>
            <w:r>
              <w:rPr>
                <w:b/>
                <w:color w:val="FF0000"/>
                <w:sz w:val="20"/>
                <w:szCs w:val="20"/>
              </w:rPr>
              <w:t xml:space="preserve"> review </w:t>
            </w:r>
            <w:r>
              <w:rPr>
                <w:b/>
                <w:sz w:val="20"/>
                <w:szCs w:val="20"/>
              </w:rPr>
              <w:t>to encourage offline discussion and expedite progress in handling the many Rel-18 features in the RTC SWG.</w:t>
            </w:r>
          </w:p>
        </w:tc>
      </w:tr>
    </w:tbl>
    <w:p w14:paraId="54374489" w14:textId="77777777" w:rsidR="005A1CE5" w:rsidRDefault="00000000">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37448A" w14:textId="77777777" w:rsidR="005A1CE5" w:rsidRDefault="00000000">
      <w:pPr>
        <w:spacing w:before="0" w:after="0"/>
        <w:rPr>
          <w:b/>
          <w:sz w:val="20"/>
          <w:szCs w:val="20"/>
        </w:rPr>
      </w:pPr>
      <w:r>
        <w:rPr>
          <w:b/>
          <w:sz w:val="20"/>
          <w:szCs w:val="20"/>
        </w:rPr>
        <w:t xml:space="preserve">4.1 Opening of the session and registration of </w:t>
      </w:r>
      <w:proofErr w:type="gramStart"/>
      <w:r>
        <w:rPr>
          <w:b/>
          <w:sz w:val="20"/>
          <w:szCs w:val="20"/>
        </w:rPr>
        <w:t>documents</w:t>
      </w:r>
      <w:proofErr w:type="gramEnd"/>
    </w:p>
    <w:p w14:paraId="5437448B" w14:textId="77777777" w:rsidR="005A1CE5" w:rsidRDefault="00000000">
      <w:pPr>
        <w:spacing w:before="0" w:after="0"/>
        <w:rPr>
          <w:b/>
          <w:sz w:val="20"/>
          <w:szCs w:val="20"/>
        </w:rPr>
      </w:pPr>
      <w:r>
        <w:rPr>
          <w:b/>
          <w:sz w:val="20"/>
          <w:szCs w:val="20"/>
        </w:rPr>
        <w:t xml:space="preserve"> </w:t>
      </w:r>
    </w:p>
    <w:tbl>
      <w:tblPr>
        <w:tblStyle w:val="a5"/>
        <w:tblW w:w="7155" w:type="dxa"/>
        <w:tblBorders>
          <w:top w:val="nil"/>
          <w:left w:val="nil"/>
          <w:bottom w:val="nil"/>
          <w:right w:val="nil"/>
          <w:insideH w:val="nil"/>
          <w:insideV w:val="nil"/>
        </w:tblBorders>
        <w:tblLayout w:type="fixed"/>
        <w:tblLook w:val="0600" w:firstRow="0" w:lastRow="0" w:firstColumn="0" w:lastColumn="0" w:noHBand="1" w:noVBand="1"/>
      </w:tblPr>
      <w:tblGrid>
        <w:gridCol w:w="1305"/>
        <w:gridCol w:w="4125"/>
        <w:gridCol w:w="1725"/>
      </w:tblGrid>
      <w:tr w:rsidR="005A1CE5" w14:paraId="5437448F"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8C" w14:textId="77777777" w:rsidR="005A1CE5" w:rsidRDefault="00000000">
            <w:pPr>
              <w:spacing w:before="0" w:after="0"/>
              <w:ind w:left="120"/>
              <w:rPr>
                <w:b/>
                <w:color w:val="0000FF"/>
                <w:sz w:val="16"/>
                <w:szCs w:val="16"/>
                <w:u w:val="single"/>
              </w:rPr>
            </w:pPr>
            <w:hyperlink r:id="rId13">
              <w:r>
                <w:rPr>
                  <w:b/>
                  <w:color w:val="0000FF"/>
                  <w:sz w:val="16"/>
                  <w:szCs w:val="16"/>
                  <w:u w:val="single"/>
                </w:rPr>
                <w:t>S4aR230086</w:t>
              </w:r>
            </w:hyperlink>
          </w:p>
        </w:tc>
        <w:tc>
          <w:tcPr>
            <w:tcW w:w="412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8D" w14:textId="77777777" w:rsidR="005A1CE5" w:rsidRDefault="00000000">
            <w:pPr>
              <w:spacing w:before="0" w:after="0"/>
              <w:ind w:left="120"/>
              <w:rPr>
                <w:sz w:val="16"/>
                <w:szCs w:val="16"/>
              </w:rPr>
            </w:pPr>
            <w:r>
              <w:rPr>
                <w:sz w:val="16"/>
                <w:szCs w:val="16"/>
              </w:rPr>
              <w:t>Proposed agenda for SA4 RTC SWG 12 July 2023 Teleconference</w:t>
            </w:r>
          </w:p>
        </w:tc>
        <w:tc>
          <w:tcPr>
            <w:tcW w:w="172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8E" w14:textId="77777777" w:rsidR="005A1CE5" w:rsidRDefault="00000000">
            <w:pPr>
              <w:spacing w:before="0" w:after="0"/>
              <w:ind w:left="120"/>
              <w:rPr>
                <w:sz w:val="16"/>
                <w:szCs w:val="16"/>
              </w:rPr>
            </w:pPr>
            <w:r>
              <w:rPr>
                <w:sz w:val="16"/>
                <w:szCs w:val="16"/>
              </w:rPr>
              <w:t>RTC SWG Chair</w:t>
            </w:r>
          </w:p>
        </w:tc>
      </w:tr>
    </w:tbl>
    <w:p w14:paraId="54374490" w14:textId="77777777" w:rsidR="005A1CE5" w:rsidRDefault="00000000">
      <w:pPr>
        <w:spacing w:before="120" w:after="0"/>
        <w:rPr>
          <w:b/>
          <w:sz w:val="20"/>
          <w:szCs w:val="20"/>
        </w:rPr>
      </w:pPr>
      <w:r>
        <w:rPr>
          <w:b/>
          <w:sz w:val="20"/>
          <w:szCs w:val="20"/>
        </w:rPr>
        <w:t>4.2 Reports/Liaisons from other groups/meetings</w:t>
      </w:r>
    </w:p>
    <w:p w14:paraId="54374491" w14:textId="77777777" w:rsidR="005A1CE5" w:rsidRDefault="00000000">
      <w:pPr>
        <w:spacing w:before="120" w:after="0"/>
        <w:rPr>
          <w:b/>
          <w:sz w:val="20"/>
          <w:szCs w:val="20"/>
        </w:rPr>
      </w:pPr>
      <w:r>
        <w:rPr>
          <w:b/>
          <w:sz w:val="20"/>
          <w:szCs w:val="20"/>
        </w:rPr>
        <w:t xml:space="preserve">4.3 CRs to features in Release 17 and </w:t>
      </w:r>
      <w:proofErr w:type="gramStart"/>
      <w:r>
        <w:rPr>
          <w:b/>
          <w:sz w:val="20"/>
          <w:szCs w:val="20"/>
        </w:rPr>
        <w:t>earlier</w:t>
      </w:r>
      <w:proofErr w:type="gramEnd"/>
    </w:p>
    <w:p w14:paraId="54374492" w14:textId="77777777" w:rsidR="005A1CE5" w:rsidRDefault="00000000">
      <w:pPr>
        <w:spacing w:before="120" w:after="0"/>
        <w:rPr>
          <w:b/>
          <w:sz w:val="20"/>
          <w:szCs w:val="20"/>
        </w:rPr>
      </w:pPr>
      <w:r>
        <w:rPr>
          <w:b/>
          <w:sz w:val="20"/>
          <w:szCs w:val="20"/>
        </w:rPr>
        <w:t xml:space="preserve">4.4 </w:t>
      </w:r>
      <w:proofErr w:type="spellStart"/>
      <w:r>
        <w:rPr>
          <w:b/>
          <w:sz w:val="20"/>
          <w:szCs w:val="20"/>
        </w:rPr>
        <w:t>iRTCW</w:t>
      </w:r>
      <w:proofErr w:type="spellEnd"/>
      <w:r>
        <w:rPr>
          <w:b/>
          <w:sz w:val="20"/>
          <w:szCs w:val="20"/>
        </w:rPr>
        <w:t xml:space="preserve"> (Immersive Real-time Communication for WebRTC)</w:t>
      </w:r>
    </w:p>
    <w:p w14:paraId="54374493" w14:textId="77777777" w:rsidR="005A1CE5" w:rsidRDefault="00000000">
      <w:pPr>
        <w:spacing w:before="120" w:after="0"/>
        <w:rPr>
          <w:b/>
          <w:sz w:val="20"/>
          <w:szCs w:val="20"/>
        </w:rPr>
      </w:pPr>
      <w:r>
        <w:rPr>
          <w:b/>
          <w:sz w:val="20"/>
          <w:szCs w:val="20"/>
        </w:rPr>
        <w:t xml:space="preserve"> </w:t>
      </w:r>
    </w:p>
    <w:tbl>
      <w:tblPr>
        <w:tblStyle w:val="a6"/>
        <w:tblW w:w="7155" w:type="dxa"/>
        <w:tblBorders>
          <w:top w:val="nil"/>
          <w:left w:val="nil"/>
          <w:bottom w:val="nil"/>
          <w:right w:val="nil"/>
          <w:insideH w:val="nil"/>
          <w:insideV w:val="nil"/>
        </w:tblBorders>
        <w:tblLayout w:type="fixed"/>
        <w:tblLook w:val="0600" w:firstRow="0" w:lastRow="0" w:firstColumn="0" w:lastColumn="0" w:noHBand="1" w:noVBand="1"/>
      </w:tblPr>
      <w:tblGrid>
        <w:gridCol w:w="1305"/>
        <w:gridCol w:w="4080"/>
        <w:gridCol w:w="1770"/>
      </w:tblGrid>
      <w:tr w:rsidR="005A1CE5" w14:paraId="54374497"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94" w14:textId="77777777" w:rsidR="005A1CE5" w:rsidRDefault="00000000">
            <w:pPr>
              <w:spacing w:before="0" w:after="0"/>
              <w:ind w:left="120"/>
              <w:rPr>
                <w:b/>
                <w:color w:val="0000FF"/>
                <w:sz w:val="16"/>
                <w:szCs w:val="16"/>
                <w:u w:val="single"/>
              </w:rPr>
            </w:pPr>
            <w:hyperlink r:id="rId14">
              <w:r>
                <w:rPr>
                  <w:b/>
                  <w:color w:val="0000FF"/>
                  <w:sz w:val="16"/>
                  <w:szCs w:val="16"/>
                  <w:u w:val="single"/>
                </w:rPr>
                <w:t>S4aR230083</w:t>
              </w:r>
            </w:hyperlink>
          </w:p>
        </w:tc>
        <w:tc>
          <w:tcPr>
            <w:tcW w:w="40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95" w14:textId="77777777" w:rsidR="005A1CE5" w:rsidRDefault="00000000">
            <w:pPr>
              <w:spacing w:before="0" w:after="0"/>
              <w:ind w:left="120"/>
              <w:rPr>
                <w:sz w:val="16"/>
                <w:szCs w:val="16"/>
              </w:rPr>
            </w:pPr>
            <w:r>
              <w:rPr>
                <w:sz w:val="16"/>
                <w:szCs w:val="16"/>
              </w:rPr>
              <w:t xml:space="preserve">Proposed way forward of </w:t>
            </w:r>
            <w:proofErr w:type="spellStart"/>
            <w:r>
              <w:rPr>
                <w:sz w:val="16"/>
                <w:szCs w:val="16"/>
              </w:rPr>
              <w:t>iRTCW</w:t>
            </w:r>
            <w:proofErr w:type="spellEnd"/>
          </w:p>
        </w:tc>
        <w:tc>
          <w:tcPr>
            <w:tcW w:w="17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96" w14:textId="77777777" w:rsidR="005A1CE5" w:rsidRDefault="00000000">
            <w:pPr>
              <w:spacing w:before="0" w:after="0"/>
              <w:ind w:left="120"/>
              <w:rPr>
                <w:sz w:val="16"/>
                <w:szCs w:val="16"/>
              </w:rPr>
            </w:pPr>
            <w:r>
              <w:rPr>
                <w:sz w:val="16"/>
                <w:szCs w:val="16"/>
              </w:rPr>
              <w:t>Samsung R&amp;D Institute UK</w:t>
            </w:r>
          </w:p>
        </w:tc>
      </w:tr>
    </w:tbl>
    <w:p w14:paraId="54374498" w14:textId="77777777" w:rsidR="005A1CE5" w:rsidRDefault="00000000">
      <w:pPr>
        <w:spacing w:before="120" w:after="0"/>
        <w:rPr>
          <w:b/>
          <w:sz w:val="20"/>
          <w:szCs w:val="20"/>
        </w:rPr>
      </w:pPr>
      <w:r>
        <w:rPr>
          <w:b/>
          <w:sz w:val="20"/>
          <w:szCs w:val="20"/>
        </w:rPr>
        <w:t xml:space="preserve"> </w:t>
      </w:r>
    </w:p>
    <w:p w14:paraId="54374499" w14:textId="77777777" w:rsidR="005A1CE5" w:rsidRDefault="00000000">
      <w:pPr>
        <w:spacing w:before="120" w:after="0"/>
        <w:rPr>
          <w:b/>
          <w:sz w:val="20"/>
          <w:szCs w:val="20"/>
        </w:rPr>
      </w:pPr>
      <w:r>
        <w:rPr>
          <w:b/>
          <w:sz w:val="20"/>
          <w:szCs w:val="20"/>
        </w:rPr>
        <w:t>4.5 IBACS (IMS-based AR Conversational Services)</w:t>
      </w:r>
    </w:p>
    <w:p w14:paraId="5437449A" w14:textId="77777777" w:rsidR="005A1CE5" w:rsidRDefault="00000000">
      <w:pPr>
        <w:spacing w:before="120" w:after="0"/>
        <w:rPr>
          <w:b/>
          <w:sz w:val="20"/>
          <w:szCs w:val="20"/>
        </w:rPr>
      </w:pPr>
      <w:r>
        <w:rPr>
          <w:b/>
          <w:sz w:val="20"/>
          <w:szCs w:val="20"/>
        </w:rPr>
        <w:t xml:space="preserve"> </w:t>
      </w:r>
    </w:p>
    <w:tbl>
      <w:tblPr>
        <w:tblStyle w:val="a7"/>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65"/>
        <w:gridCol w:w="1770"/>
      </w:tblGrid>
      <w:tr w:rsidR="005A1CE5" w14:paraId="5437449E"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9B" w14:textId="77777777" w:rsidR="005A1CE5" w:rsidRDefault="00000000">
            <w:pPr>
              <w:spacing w:before="0" w:after="0"/>
              <w:ind w:left="120"/>
              <w:rPr>
                <w:b/>
                <w:color w:val="0000FF"/>
                <w:sz w:val="16"/>
                <w:szCs w:val="16"/>
                <w:u w:val="single"/>
              </w:rPr>
            </w:pPr>
            <w:hyperlink r:id="rId15">
              <w:r>
                <w:rPr>
                  <w:b/>
                  <w:color w:val="0000FF"/>
                  <w:sz w:val="16"/>
                  <w:szCs w:val="16"/>
                  <w:u w:val="single"/>
                </w:rPr>
                <w:t>S4aR230082</w:t>
              </w:r>
            </w:hyperlink>
          </w:p>
        </w:tc>
        <w:tc>
          <w:tcPr>
            <w:tcW w:w="406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9C" w14:textId="77777777" w:rsidR="005A1CE5" w:rsidRDefault="00000000">
            <w:pPr>
              <w:spacing w:before="0" w:after="0"/>
              <w:ind w:left="120"/>
              <w:rPr>
                <w:sz w:val="16"/>
                <w:szCs w:val="16"/>
              </w:rPr>
            </w:pPr>
            <w:r>
              <w:rPr>
                <w:sz w:val="16"/>
                <w:szCs w:val="16"/>
              </w:rPr>
              <w:t>Updates on AR communication architecture and Network Function</w:t>
            </w:r>
          </w:p>
        </w:tc>
        <w:tc>
          <w:tcPr>
            <w:tcW w:w="17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9D" w14:textId="77777777" w:rsidR="005A1CE5" w:rsidRDefault="00000000">
            <w:pPr>
              <w:spacing w:before="0" w:after="0"/>
              <w:ind w:left="120"/>
              <w:rPr>
                <w:sz w:val="16"/>
                <w:szCs w:val="16"/>
              </w:rPr>
            </w:pPr>
            <w:r>
              <w:rPr>
                <w:sz w:val="16"/>
                <w:szCs w:val="16"/>
              </w:rPr>
              <w:t>China Mobile Com. Corporation</w:t>
            </w:r>
          </w:p>
        </w:tc>
      </w:tr>
    </w:tbl>
    <w:p w14:paraId="5437449F" w14:textId="77777777" w:rsidR="005A1CE5" w:rsidRDefault="00000000">
      <w:pPr>
        <w:spacing w:before="120" w:after="0"/>
        <w:rPr>
          <w:b/>
          <w:sz w:val="20"/>
          <w:szCs w:val="20"/>
        </w:rPr>
      </w:pPr>
      <w:r>
        <w:rPr>
          <w:b/>
          <w:sz w:val="20"/>
          <w:szCs w:val="20"/>
        </w:rPr>
        <w:t xml:space="preserve"> </w:t>
      </w:r>
    </w:p>
    <w:p w14:paraId="543744A0" w14:textId="77777777" w:rsidR="005A1CE5" w:rsidRDefault="00000000">
      <w:pPr>
        <w:spacing w:before="120" w:after="0"/>
        <w:rPr>
          <w:b/>
          <w:sz w:val="20"/>
          <w:szCs w:val="20"/>
        </w:rPr>
      </w:pPr>
      <w:r>
        <w:rPr>
          <w:b/>
          <w:sz w:val="20"/>
          <w:szCs w:val="20"/>
        </w:rPr>
        <w:t>4.6 5G_RTP (5G Real-Time Transport Protocols)</w:t>
      </w:r>
    </w:p>
    <w:p w14:paraId="543744A1" w14:textId="77777777" w:rsidR="005A1CE5" w:rsidRDefault="00000000">
      <w:pPr>
        <w:spacing w:before="120" w:after="0"/>
        <w:rPr>
          <w:b/>
          <w:sz w:val="20"/>
          <w:szCs w:val="20"/>
        </w:rPr>
      </w:pPr>
      <w:r>
        <w:rPr>
          <w:b/>
          <w:sz w:val="20"/>
          <w:szCs w:val="20"/>
        </w:rPr>
        <w:t xml:space="preserve">                   </w:t>
      </w:r>
    </w:p>
    <w:p w14:paraId="543744A2" w14:textId="77777777" w:rsidR="005A1CE5" w:rsidRDefault="00000000">
      <w:pPr>
        <w:spacing w:before="0" w:after="0"/>
        <w:rPr>
          <w:b/>
          <w:sz w:val="20"/>
          <w:szCs w:val="20"/>
        </w:rPr>
      </w:pPr>
      <w:r>
        <w:rPr>
          <w:b/>
          <w:sz w:val="20"/>
          <w:szCs w:val="20"/>
        </w:rPr>
        <w:t>4.7 MP_RTT (Multiparty Real-Time Text)</w:t>
      </w:r>
    </w:p>
    <w:p w14:paraId="543744A3" w14:textId="77777777" w:rsidR="005A1CE5" w:rsidRDefault="00000000">
      <w:pPr>
        <w:spacing w:before="0" w:after="0"/>
        <w:rPr>
          <w:b/>
          <w:sz w:val="20"/>
          <w:szCs w:val="20"/>
        </w:rPr>
      </w:pPr>
      <w:r>
        <w:rPr>
          <w:b/>
          <w:sz w:val="20"/>
          <w:szCs w:val="20"/>
        </w:rPr>
        <w:t xml:space="preserve"> </w:t>
      </w:r>
    </w:p>
    <w:p w14:paraId="543744A4" w14:textId="77777777" w:rsidR="005A1CE5" w:rsidRDefault="00000000">
      <w:pPr>
        <w:spacing w:before="0" w:after="0"/>
        <w:rPr>
          <w:b/>
          <w:sz w:val="20"/>
          <w:szCs w:val="20"/>
        </w:rPr>
      </w:pPr>
      <w:r>
        <w:rPr>
          <w:b/>
          <w:sz w:val="20"/>
          <w:szCs w:val="20"/>
        </w:rPr>
        <w:t xml:space="preserve"> </w:t>
      </w:r>
    </w:p>
    <w:p w14:paraId="543744A5" w14:textId="77777777" w:rsidR="005A1CE5" w:rsidRDefault="00000000">
      <w:pPr>
        <w:spacing w:before="0" w:after="0"/>
        <w:rPr>
          <w:b/>
          <w:sz w:val="20"/>
          <w:szCs w:val="20"/>
        </w:rPr>
      </w:pPr>
      <w:r>
        <w:rPr>
          <w:b/>
          <w:sz w:val="20"/>
          <w:szCs w:val="20"/>
        </w:rPr>
        <w:t xml:space="preserve">4.8 </w:t>
      </w:r>
      <w:proofErr w:type="spellStart"/>
      <w:r>
        <w:rPr>
          <w:b/>
          <w:sz w:val="20"/>
          <w:szCs w:val="20"/>
        </w:rPr>
        <w:t>FS_eiRTCW</w:t>
      </w:r>
      <w:proofErr w:type="spellEnd"/>
      <w:r>
        <w:rPr>
          <w:b/>
          <w:sz w:val="20"/>
          <w:szCs w:val="20"/>
        </w:rPr>
        <w:t xml:space="preserve"> (Feasibility Study on the enhancements for Immersive Real-Time Communication for WebRTC)</w:t>
      </w:r>
    </w:p>
    <w:p w14:paraId="543744A6" w14:textId="77777777" w:rsidR="005A1CE5" w:rsidRDefault="00000000">
      <w:pPr>
        <w:spacing w:before="0" w:after="0"/>
        <w:rPr>
          <w:sz w:val="16"/>
          <w:szCs w:val="16"/>
        </w:rPr>
      </w:pPr>
      <w:r>
        <w:rPr>
          <w:sz w:val="16"/>
          <w:szCs w:val="16"/>
        </w:rPr>
        <w:t xml:space="preserve"> </w:t>
      </w:r>
    </w:p>
    <w:p w14:paraId="543744A7" w14:textId="77777777" w:rsidR="005A1CE5" w:rsidRDefault="00000000">
      <w:pPr>
        <w:spacing w:before="120" w:after="0"/>
        <w:rPr>
          <w:b/>
          <w:sz w:val="20"/>
          <w:szCs w:val="20"/>
        </w:rPr>
      </w:pPr>
      <w:r>
        <w:rPr>
          <w:b/>
          <w:sz w:val="20"/>
          <w:szCs w:val="20"/>
        </w:rPr>
        <w:t xml:space="preserve">4.9 Others including </w:t>
      </w:r>
      <w:proofErr w:type="gramStart"/>
      <w:r>
        <w:rPr>
          <w:b/>
          <w:sz w:val="20"/>
          <w:szCs w:val="20"/>
        </w:rPr>
        <w:t>TEI</w:t>
      </w:r>
      <w:proofErr w:type="gramEnd"/>
    </w:p>
    <w:p w14:paraId="543744A8" w14:textId="77777777" w:rsidR="005A1CE5" w:rsidRDefault="00000000">
      <w:pPr>
        <w:spacing w:before="120" w:after="0"/>
        <w:rPr>
          <w:b/>
          <w:sz w:val="20"/>
          <w:szCs w:val="20"/>
        </w:rPr>
      </w:pPr>
      <w:r>
        <w:rPr>
          <w:b/>
          <w:sz w:val="20"/>
          <w:szCs w:val="20"/>
        </w:rPr>
        <w:t xml:space="preserve"> </w:t>
      </w:r>
    </w:p>
    <w:tbl>
      <w:tblPr>
        <w:tblStyle w:val="a8"/>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65"/>
        <w:gridCol w:w="1770"/>
      </w:tblGrid>
      <w:tr w:rsidR="005A1CE5" w14:paraId="543744AC" w14:textId="77777777">
        <w:trPr>
          <w:trHeight w:val="735"/>
        </w:trPr>
        <w:tc>
          <w:tcPr>
            <w:tcW w:w="130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A9" w14:textId="77777777" w:rsidR="005A1CE5" w:rsidRDefault="00000000">
            <w:pPr>
              <w:spacing w:before="0" w:after="0"/>
              <w:ind w:left="120"/>
              <w:rPr>
                <w:b/>
                <w:color w:val="0000FF"/>
                <w:sz w:val="16"/>
                <w:szCs w:val="16"/>
                <w:u w:val="single"/>
              </w:rPr>
            </w:pPr>
            <w:hyperlink r:id="rId16">
              <w:r>
                <w:rPr>
                  <w:b/>
                  <w:color w:val="0000FF"/>
                  <w:sz w:val="16"/>
                  <w:szCs w:val="16"/>
                  <w:u w:val="single"/>
                </w:rPr>
                <w:t>S4aR230085</w:t>
              </w:r>
            </w:hyperlink>
          </w:p>
        </w:tc>
        <w:tc>
          <w:tcPr>
            <w:tcW w:w="406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AA" w14:textId="77777777" w:rsidR="005A1CE5" w:rsidRDefault="00000000">
            <w:pPr>
              <w:spacing w:before="0" w:after="0"/>
              <w:ind w:left="120"/>
              <w:rPr>
                <w:sz w:val="16"/>
                <w:szCs w:val="16"/>
              </w:rPr>
            </w:pPr>
            <w:r>
              <w:rPr>
                <w:sz w:val="16"/>
                <w:szCs w:val="16"/>
              </w:rPr>
              <w:t>Adding 3gpp-req-app attribute to SDP negotiation of IMS data channels</w:t>
            </w:r>
          </w:p>
        </w:tc>
        <w:tc>
          <w:tcPr>
            <w:tcW w:w="17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AB" w14:textId="77777777" w:rsidR="005A1CE5" w:rsidRDefault="00000000">
            <w:pPr>
              <w:spacing w:before="0" w:after="0"/>
              <w:ind w:left="120"/>
              <w:rPr>
                <w:sz w:val="16"/>
                <w:szCs w:val="16"/>
              </w:rPr>
            </w:pPr>
            <w:r>
              <w:rPr>
                <w:sz w:val="16"/>
                <w:szCs w:val="16"/>
              </w:rPr>
              <w:t xml:space="preserve">China </w:t>
            </w:r>
            <w:proofErr w:type="gramStart"/>
            <w:r>
              <w:rPr>
                <w:sz w:val="16"/>
                <w:szCs w:val="16"/>
              </w:rPr>
              <w:t xml:space="preserve">Mobile,   </w:t>
            </w:r>
            <w:proofErr w:type="gramEnd"/>
            <w:r>
              <w:rPr>
                <w:sz w:val="16"/>
                <w:szCs w:val="16"/>
              </w:rPr>
              <w:t>Qualcomm Europe Inc. Sweden, Nokia, Nokia Shanghai Bell</w:t>
            </w:r>
          </w:p>
        </w:tc>
      </w:tr>
    </w:tbl>
    <w:p w14:paraId="543744AD" w14:textId="77777777" w:rsidR="005A1CE5" w:rsidRDefault="00000000">
      <w:pPr>
        <w:spacing w:before="120" w:after="0"/>
        <w:rPr>
          <w:b/>
          <w:sz w:val="20"/>
          <w:szCs w:val="20"/>
        </w:rPr>
      </w:pPr>
      <w:r>
        <w:rPr>
          <w:b/>
          <w:sz w:val="20"/>
          <w:szCs w:val="20"/>
        </w:rPr>
        <w:t xml:space="preserve"> </w:t>
      </w:r>
    </w:p>
    <w:p w14:paraId="543744AE" w14:textId="77777777" w:rsidR="005A1CE5" w:rsidRDefault="00000000">
      <w:pPr>
        <w:spacing w:before="120" w:after="0"/>
        <w:rPr>
          <w:b/>
          <w:sz w:val="20"/>
          <w:szCs w:val="20"/>
        </w:rPr>
      </w:pPr>
      <w:r>
        <w:rPr>
          <w:b/>
          <w:sz w:val="20"/>
          <w:szCs w:val="20"/>
        </w:rPr>
        <w:t>4.10 New Work/ New Work and Study Items</w:t>
      </w:r>
    </w:p>
    <w:p w14:paraId="543744AF" w14:textId="77777777" w:rsidR="005A1CE5" w:rsidRDefault="00000000">
      <w:pPr>
        <w:spacing w:before="120" w:after="0"/>
        <w:rPr>
          <w:sz w:val="20"/>
          <w:szCs w:val="20"/>
        </w:rPr>
      </w:pPr>
      <w:r>
        <w:rPr>
          <w:b/>
          <w:sz w:val="20"/>
          <w:szCs w:val="20"/>
        </w:rPr>
        <w:lastRenderedPageBreak/>
        <w:t>4.11 Close of the session</w:t>
      </w:r>
      <w:r>
        <w:rPr>
          <w:sz w:val="20"/>
          <w:szCs w:val="20"/>
        </w:rPr>
        <w:t xml:space="preserve">                                                                             </w:t>
      </w:r>
    </w:p>
    <w:p w14:paraId="543744B0" w14:textId="77777777" w:rsidR="005A1CE5" w:rsidRDefault="00000000">
      <w:pPr>
        <w:spacing w:before="20" w:after="0"/>
        <w:ind w:left="140"/>
        <w:rPr>
          <w:sz w:val="20"/>
          <w:szCs w:val="20"/>
        </w:rPr>
      </w:pPr>
      <w:r>
        <w:rPr>
          <w:sz w:val="20"/>
          <w:szCs w:val="20"/>
        </w:rPr>
        <w:t xml:space="preserve">Note: The deadline for document submission is </w:t>
      </w:r>
      <w:r>
        <w:rPr>
          <w:rFonts w:ascii="Times New Roman" w:eastAsia="Times New Roman" w:hAnsi="Times New Roman" w:cs="Times New Roman"/>
          <w:b/>
          <w:color w:val="FF0000"/>
          <w:sz w:val="24"/>
          <w:szCs w:val="24"/>
        </w:rPr>
        <w:t>July 10, @ 06:00 CEST</w:t>
      </w:r>
      <w:r>
        <w:rPr>
          <w:color w:val="FF0000"/>
          <w:sz w:val="20"/>
          <w:szCs w:val="20"/>
        </w:rPr>
        <w:t>.</w:t>
      </w:r>
      <w:r>
        <w:rPr>
          <w:sz w:val="20"/>
          <w:szCs w:val="20"/>
        </w:rPr>
        <w:t xml:space="preserve">  Please use the 3GPP portal to request </w:t>
      </w:r>
      <w:proofErr w:type="spellStart"/>
      <w:r>
        <w:rPr>
          <w:sz w:val="20"/>
          <w:szCs w:val="20"/>
        </w:rPr>
        <w:t>Tdoc</w:t>
      </w:r>
      <w:proofErr w:type="spellEnd"/>
      <w:r>
        <w:rPr>
          <w:sz w:val="20"/>
          <w:szCs w:val="20"/>
        </w:rPr>
        <w:t xml:space="preserve">#’s.   </w:t>
      </w:r>
    </w:p>
    <w:p w14:paraId="543744B1" w14:textId="77777777" w:rsidR="005A1CE5" w:rsidRDefault="00000000">
      <w:pPr>
        <w:spacing w:before="20" w:after="0"/>
        <w:rPr>
          <w:b/>
        </w:rPr>
      </w:pPr>
      <w:r>
        <w:rPr>
          <w:b/>
          <w:color w:val="0000FF"/>
          <w:sz w:val="24"/>
          <w:szCs w:val="24"/>
        </w:rPr>
        <w:t xml:space="preserve">                                                                                          </w:t>
      </w:r>
    </w:p>
    <w:p w14:paraId="543744B2" w14:textId="77777777" w:rsidR="005A1CE5" w:rsidRDefault="002F0DBF">
      <w:pPr>
        <w:spacing w:before="0" w:after="0"/>
        <w:rPr>
          <w:b/>
        </w:rPr>
      </w:pPr>
      <w:r>
        <w:rPr>
          <w:noProof/>
        </w:rPr>
        <w:pict w14:anchorId="5437452E">
          <v:rect id="_x0000_i1025" alt="" style="width:466.15pt;height:.05pt;mso-width-percent:0;mso-height-percent:0;mso-width-percent:0;mso-height-percent:0" o:hrpct="996" o:hralign="center" o:hrstd="t" o:hr="t" fillcolor="#a0a0a0" stroked="f"/>
        </w:pict>
      </w:r>
    </w:p>
    <w:p w14:paraId="543744B3" w14:textId="77777777" w:rsidR="005A1CE5" w:rsidRDefault="005A1CE5">
      <w:pPr>
        <w:spacing w:before="0" w:after="0"/>
        <w:rPr>
          <w:b/>
          <w:sz w:val="24"/>
          <w:szCs w:val="24"/>
        </w:rPr>
      </w:pPr>
    </w:p>
    <w:p w14:paraId="543744B4" w14:textId="77777777" w:rsidR="005A1CE5" w:rsidRDefault="00000000">
      <w:pPr>
        <w:spacing w:before="0" w:after="0"/>
        <w:ind w:left="280"/>
        <w:rPr>
          <w:b/>
          <w:sz w:val="18"/>
          <w:szCs w:val="18"/>
        </w:rPr>
      </w:pPr>
      <w:r>
        <w:rPr>
          <w:b/>
          <w:color w:val="0000FF"/>
          <w:sz w:val="30"/>
          <w:szCs w:val="30"/>
          <w:vertAlign w:val="superscript"/>
        </w:rPr>
        <w:t>[1</w:t>
      </w:r>
      <w:proofErr w:type="gramStart"/>
      <w:r>
        <w:rPr>
          <w:b/>
          <w:color w:val="0000FF"/>
          <w:sz w:val="30"/>
          <w:szCs w:val="30"/>
          <w:vertAlign w:val="superscript"/>
        </w:rPr>
        <w:t>]</w:t>
      </w:r>
      <w:r>
        <w:rPr>
          <w:rFonts w:ascii="Times New Roman" w:eastAsia="Times New Roman" w:hAnsi="Times New Roman" w:cs="Times New Roman"/>
          <w:b/>
          <w:sz w:val="18"/>
          <w:szCs w:val="18"/>
        </w:rPr>
        <w:t xml:space="preserve">  </w:t>
      </w:r>
      <w:r>
        <w:rPr>
          <w:rFonts w:ascii="Times New Roman" w:eastAsia="Times New Roman" w:hAnsi="Times New Roman" w:cs="Times New Roman"/>
          <w:b/>
          <w:sz w:val="18"/>
          <w:szCs w:val="18"/>
        </w:rPr>
        <w:tab/>
      </w:r>
      <w:proofErr w:type="gramEnd"/>
      <w:r>
        <w:rPr>
          <w:b/>
          <w:sz w:val="18"/>
          <w:szCs w:val="18"/>
        </w:rPr>
        <w:t>Nikolai Leung (nleung@qti.qualcomm.com)</w:t>
      </w:r>
    </w:p>
    <w:p w14:paraId="543744B5" w14:textId="77777777" w:rsidR="005A1CE5" w:rsidRDefault="00000000">
      <w:pPr>
        <w:widowControl/>
        <w:spacing w:before="0" w:after="0" w:line="276" w:lineRule="auto"/>
        <w:rPr>
          <w:b/>
        </w:rPr>
      </w:pPr>
      <w:r>
        <w:rPr>
          <w:rFonts w:ascii="Times New Roman" w:eastAsia="Times New Roman" w:hAnsi="Times New Roman" w:cs="Times New Roman"/>
          <w:b/>
        </w:rPr>
        <w:t xml:space="preserve"> </w:t>
      </w:r>
    </w:p>
    <w:p w14:paraId="543744B6" w14:textId="77777777" w:rsidR="005A1CE5" w:rsidRDefault="00000000">
      <w:pPr>
        <w:spacing w:after="0"/>
        <w:rPr>
          <w:b/>
        </w:rPr>
      </w:pPr>
      <w:r>
        <w:br w:type="page"/>
      </w:r>
    </w:p>
    <w:p w14:paraId="543744B7" w14:textId="77777777" w:rsidR="005A1CE5" w:rsidRDefault="005A1CE5">
      <w:pPr>
        <w:spacing w:after="0"/>
        <w:rPr>
          <w:b/>
        </w:rPr>
      </w:pPr>
    </w:p>
    <w:p w14:paraId="543744B8" w14:textId="77777777" w:rsidR="005A1CE5" w:rsidRDefault="00000000">
      <w:pPr>
        <w:pStyle w:val="Heading2"/>
        <w:widowControl/>
        <w:spacing w:before="120" w:after="0" w:line="276" w:lineRule="auto"/>
        <w:jc w:val="center"/>
      </w:pPr>
      <w:bookmarkStart w:id="5" w:name="_3wzsbaeuw7sj" w:colFirst="0" w:colLast="0"/>
      <w:bookmarkEnd w:id="5"/>
      <w:r>
        <w:t>Annex 2: List of documents</w:t>
      </w:r>
    </w:p>
    <w:p w14:paraId="543744B9" w14:textId="77777777" w:rsidR="005A1CE5" w:rsidRDefault="005A1CE5">
      <w:pPr>
        <w:widowControl/>
        <w:spacing w:before="20" w:after="0" w:line="276" w:lineRule="auto"/>
        <w:rPr>
          <w:sz w:val="24"/>
          <w:szCs w:val="24"/>
        </w:rPr>
      </w:pPr>
    </w:p>
    <w:tbl>
      <w:tblPr>
        <w:tblStyle w:val="a9"/>
        <w:tblW w:w="9480" w:type="dxa"/>
        <w:tblBorders>
          <w:top w:val="nil"/>
          <w:left w:val="nil"/>
          <w:bottom w:val="nil"/>
          <w:right w:val="nil"/>
          <w:insideH w:val="nil"/>
          <w:insideV w:val="nil"/>
        </w:tblBorders>
        <w:tblLayout w:type="fixed"/>
        <w:tblLook w:val="0000" w:firstRow="0" w:lastRow="0" w:firstColumn="0" w:lastColumn="0" w:noHBand="0" w:noVBand="0"/>
      </w:tblPr>
      <w:tblGrid>
        <w:gridCol w:w="1785"/>
        <w:gridCol w:w="2805"/>
        <w:gridCol w:w="1980"/>
        <w:gridCol w:w="1260"/>
        <w:gridCol w:w="1650"/>
      </w:tblGrid>
      <w:tr w:rsidR="005A1CE5" w14:paraId="543744BF" w14:textId="77777777">
        <w:trPr>
          <w:trHeight w:val="980"/>
        </w:trPr>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3744BA" w14:textId="77777777" w:rsidR="005A1CE5" w:rsidRDefault="00000000">
            <w:pPr>
              <w:widowControl/>
              <w:spacing w:before="120" w:line="276" w:lineRule="auto"/>
              <w:ind w:left="60" w:right="60"/>
            </w:pPr>
            <w:proofErr w:type="spellStart"/>
            <w:r>
              <w:rPr>
                <w:b/>
              </w:rPr>
              <w:t>Tdoc</w:t>
            </w:r>
            <w:proofErr w:type="spellEnd"/>
          </w:p>
        </w:tc>
        <w:tc>
          <w:tcPr>
            <w:tcW w:w="28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3744BB" w14:textId="77777777" w:rsidR="005A1CE5" w:rsidRDefault="00000000">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3744BC" w14:textId="77777777" w:rsidR="005A1CE5" w:rsidRDefault="00000000">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3744BD" w14:textId="77777777" w:rsidR="005A1CE5" w:rsidRDefault="00000000">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3744BE" w14:textId="77777777" w:rsidR="005A1CE5" w:rsidRDefault="00000000">
            <w:pPr>
              <w:widowControl/>
              <w:spacing w:before="120" w:line="276" w:lineRule="auto"/>
              <w:ind w:left="60" w:right="60"/>
            </w:pPr>
            <w:r>
              <w:rPr>
                <w:b/>
              </w:rPr>
              <w:t>Conclusion</w:t>
            </w:r>
          </w:p>
        </w:tc>
      </w:tr>
      <w:tr w:rsidR="005A1CE5" w14:paraId="543744C5" w14:textId="77777777">
        <w:trPr>
          <w:trHeight w:val="600"/>
        </w:trPr>
        <w:tc>
          <w:tcPr>
            <w:tcW w:w="178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C0" w14:textId="77777777" w:rsidR="005A1CE5" w:rsidRDefault="00000000">
            <w:pPr>
              <w:spacing w:before="0" w:after="0"/>
              <w:ind w:left="120"/>
              <w:jc w:val="center"/>
              <w:rPr>
                <w:b/>
                <w:color w:val="0000FF"/>
                <w:sz w:val="16"/>
                <w:szCs w:val="16"/>
                <w:u w:val="single"/>
              </w:rPr>
            </w:pPr>
            <w:hyperlink r:id="rId17">
              <w:r>
                <w:rPr>
                  <w:b/>
                  <w:color w:val="0000FF"/>
                  <w:sz w:val="16"/>
                  <w:szCs w:val="16"/>
                  <w:u w:val="single"/>
                </w:rPr>
                <w:t>S4aR230086</w:t>
              </w:r>
            </w:hyperlink>
          </w:p>
        </w:tc>
        <w:tc>
          <w:tcPr>
            <w:tcW w:w="280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1" w14:textId="77777777" w:rsidR="005A1CE5" w:rsidRDefault="00000000">
            <w:pPr>
              <w:spacing w:before="0" w:after="0"/>
              <w:ind w:left="120"/>
              <w:rPr>
                <w:b/>
                <w:sz w:val="16"/>
                <w:szCs w:val="16"/>
              </w:rPr>
            </w:pPr>
            <w:r>
              <w:rPr>
                <w:b/>
                <w:sz w:val="16"/>
                <w:szCs w:val="16"/>
              </w:rPr>
              <w:t>Proposed agenda for SA4 RTC SWG 12 July 2023 Teleconference</w:t>
            </w:r>
          </w:p>
        </w:tc>
        <w:tc>
          <w:tcPr>
            <w:tcW w:w="19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2" w14:textId="77777777" w:rsidR="005A1CE5" w:rsidRDefault="00000000">
            <w:pPr>
              <w:spacing w:before="0" w:after="0"/>
              <w:ind w:left="120"/>
              <w:rPr>
                <w:b/>
                <w:sz w:val="16"/>
                <w:szCs w:val="16"/>
              </w:rPr>
            </w:pPr>
            <w:r>
              <w:rPr>
                <w:b/>
                <w:sz w:val="16"/>
                <w:szCs w:val="16"/>
              </w:rPr>
              <w:t>RTC SWG Chair</w:t>
            </w:r>
          </w:p>
        </w:tc>
        <w:tc>
          <w:tcPr>
            <w:tcW w:w="1260" w:type="dxa"/>
            <w:tcBorders>
              <w:top w:val="single" w:sz="6" w:space="0" w:color="A6A6A6"/>
              <w:left w:val="nil"/>
              <w:bottom w:val="single" w:sz="6" w:space="0" w:color="A6A6A6"/>
              <w:right w:val="single" w:sz="6" w:space="0" w:color="A6A6A6"/>
            </w:tcBorders>
            <w:tcMar>
              <w:top w:w="100" w:type="dxa"/>
              <w:left w:w="100" w:type="dxa"/>
              <w:bottom w:w="100" w:type="dxa"/>
              <w:right w:w="100" w:type="dxa"/>
            </w:tcMar>
          </w:tcPr>
          <w:p w14:paraId="543744C3" w14:textId="77777777" w:rsidR="005A1CE5" w:rsidRDefault="00000000">
            <w:pPr>
              <w:widowControl/>
              <w:spacing w:before="0" w:after="0" w:line="276" w:lineRule="auto"/>
              <w:jc w:val="center"/>
              <w:rPr>
                <w:b/>
                <w:sz w:val="16"/>
                <w:szCs w:val="16"/>
              </w:rPr>
            </w:pPr>
            <w:r>
              <w:rPr>
                <w:b/>
                <w:sz w:val="16"/>
                <w:szCs w:val="16"/>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43744C4" w14:textId="77777777" w:rsidR="005A1CE5" w:rsidRDefault="00000000">
            <w:pPr>
              <w:widowControl/>
              <w:spacing w:before="120" w:line="276" w:lineRule="auto"/>
              <w:ind w:right="60"/>
              <w:jc w:val="center"/>
              <w:rPr>
                <w:color w:val="0000FF"/>
                <w:sz w:val="20"/>
                <w:szCs w:val="20"/>
              </w:rPr>
            </w:pPr>
            <w:r>
              <w:rPr>
                <w:color w:val="0000FF"/>
                <w:sz w:val="20"/>
                <w:szCs w:val="20"/>
              </w:rPr>
              <w:t>Approved?</w:t>
            </w:r>
          </w:p>
        </w:tc>
      </w:tr>
      <w:tr w:rsidR="005A1CE5" w14:paraId="543744CB" w14:textId="77777777">
        <w:trPr>
          <w:trHeight w:val="525"/>
        </w:trPr>
        <w:tc>
          <w:tcPr>
            <w:tcW w:w="178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C6" w14:textId="77777777" w:rsidR="005A1CE5" w:rsidRDefault="00000000">
            <w:pPr>
              <w:spacing w:before="0" w:after="0"/>
              <w:ind w:left="120"/>
              <w:jc w:val="center"/>
              <w:rPr>
                <w:b/>
                <w:color w:val="0000FF"/>
                <w:sz w:val="16"/>
                <w:szCs w:val="16"/>
                <w:u w:val="single"/>
              </w:rPr>
            </w:pPr>
            <w:hyperlink r:id="rId18">
              <w:r>
                <w:rPr>
                  <w:b/>
                  <w:color w:val="0000FF"/>
                  <w:sz w:val="16"/>
                  <w:szCs w:val="16"/>
                  <w:u w:val="single"/>
                </w:rPr>
                <w:t>S4aR230082</w:t>
              </w:r>
            </w:hyperlink>
          </w:p>
        </w:tc>
        <w:tc>
          <w:tcPr>
            <w:tcW w:w="280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7" w14:textId="77777777" w:rsidR="005A1CE5" w:rsidRDefault="00000000">
            <w:pPr>
              <w:spacing w:before="0" w:after="0"/>
              <w:ind w:left="120"/>
              <w:rPr>
                <w:b/>
                <w:sz w:val="16"/>
                <w:szCs w:val="16"/>
              </w:rPr>
            </w:pPr>
            <w:r>
              <w:rPr>
                <w:b/>
                <w:sz w:val="16"/>
                <w:szCs w:val="16"/>
              </w:rPr>
              <w:t>Updates on AR communication architecture and Network Function</w:t>
            </w:r>
          </w:p>
        </w:tc>
        <w:tc>
          <w:tcPr>
            <w:tcW w:w="19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8" w14:textId="77777777" w:rsidR="005A1CE5" w:rsidRDefault="00000000">
            <w:pPr>
              <w:spacing w:before="0" w:after="0"/>
              <w:ind w:left="120"/>
              <w:rPr>
                <w:b/>
                <w:sz w:val="16"/>
                <w:szCs w:val="16"/>
              </w:rPr>
            </w:pPr>
            <w:r>
              <w:rPr>
                <w:b/>
                <w:sz w:val="16"/>
                <w:szCs w:val="16"/>
              </w:rPr>
              <w:t>China Mobile Com. Corporation</w:t>
            </w:r>
          </w:p>
        </w:tc>
        <w:tc>
          <w:tcPr>
            <w:tcW w:w="126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43744C9" w14:textId="77777777" w:rsidR="005A1CE5" w:rsidRDefault="00000000">
            <w:pPr>
              <w:widowControl/>
              <w:spacing w:before="0" w:after="0" w:line="276" w:lineRule="auto"/>
              <w:jc w:val="center"/>
              <w:rPr>
                <w:b/>
                <w:sz w:val="16"/>
                <w:szCs w:val="16"/>
              </w:rPr>
            </w:pPr>
            <w:r>
              <w:rPr>
                <w:b/>
                <w:sz w:val="16"/>
                <w:szCs w:val="16"/>
              </w:rPr>
              <w:t>4.5</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43744CA" w14:textId="77777777" w:rsidR="005A1CE5" w:rsidRDefault="00000000">
            <w:pPr>
              <w:widowControl/>
              <w:spacing w:before="120" w:line="276" w:lineRule="auto"/>
              <w:ind w:right="60"/>
              <w:jc w:val="center"/>
              <w:rPr>
                <w:sz w:val="20"/>
                <w:szCs w:val="20"/>
              </w:rPr>
            </w:pPr>
            <w:r>
              <w:rPr>
                <w:sz w:val="20"/>
                <w:szCs w:val="20"/>
              </w:rPr>
              <w:t>Revised</w:t>
            </w:r>
          </w:p>
        </w:tc>
      </w:tr>
      <w:tr w:rsidR="005A1CE5" w14:paraId="543744D1" w14:textId="77777777">
        <w:trPr>
          <w:trHeight w:val="525"/>
        </w:trPr>
        <w:tc>
          <w:tcPr>
            <w:tcW w:w="178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CC" w14:textId="77777777" w:rsidR="005A1CE5" w:rsidRDefault="00000000">
            <w:pPr>
              <w:spacing w:before="0" w:after="0"/>
              <w:ind w:left="120"/>
              <w:jc w:val="center"/>
              <w:rPr>
                <w:b/>
                <w:color w:val="0000FF"/>
                <w:sz w:val="16"/>
                <w:szCs w:val="16"/>
                <w:u w:val="single"/>
              </w:rPr>
            </w:pPr>
            <w:hyperlink r:id="rId19">
              <w:r>
                <w:rPr>
                  <w:b/>
                  <w:color w:val="0000FF"/>
                  <w:sz w:val="16"/>
                  <w:szCs w:val="16"/>
                  <w:u w:val="single"/>
                </w:rPr>
                <w:t>S4aR230083</w:t>
              </w:r>
            </w:hyperlink>
          </w:p>
        </w:tc>
        <w:tc>
          <w:tcPr>
            <w:tcW w:w="280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D" w14:textId="77777777" w:rsidR="005A1CE5" w:rsidRDefault="00000000">
            <w:pPr>
              <w:spacing w:before="0" w:after="0"/>
              <w:ind w:left="120"/>
              <w:rPr>
                <w:b/>
                <w:sz w:val="16"/>
                <w:szCs w:val="16"/>
              </w:rPr>
            </w:pPr>
            <w:r>
              <w:rPr>
                <w:b/>
                <w:sz w:val="16"/>
                <w:szCs w:val="16"/>
              </w:rPr>
              <w:t xml:space="preserve">Proposed way forward of </w:t>
            </w:r>
            <w:proofErr w:type="spellStart"/>
            <w:r>
              <w:rPr>
                <w:b/>
                <w:sz w:val="16"/>
                <w:szCs w:val="16"/>
              </w:rPr>
              <w:t>iRTCW</w:t>
            </w:r>
            <w:proofErr w:type="spellEnd"/>
          </w:p>
        </w:tc>
        <w:tc>
          <w:tcPr>
            <w:tcW w:w="19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CE" w14:textId="77777777" w:rsidR="005A1CE5" w:rsidRDefault="00000000">
            <w:pPr>
              <w:spacing w:before="0" w:after="0"/>
              <w:ind w:left="120"/>
              <w:rPr>
                <w:b/>
                <w:sz w:val="16"/>
                <w:szCs w:val="16"/>
              </w:rPr>
            </w:pPr>
            <w:r>
              <w:rPr>
                <w:b/>
                <w:sz w:val="16"/>
                <w:szCs w:val="16"/>
              </w:rPr>
              <w:t>Samsung R&amp;D Institute UK</w:t>
            </w:r>
          </w:p>
        </w:tc>
        <w:tc>
          <w:tcPr>
            <w:tcW w:w="1260" w:type="dxa"/>
            <w:tcBorders>
              <w:top w:val="nil"/>
              <w:left w:val="nil"/>
              <w:bottom w:val="single" w:sz="4" w:space="0" w:color="A6A6A6"/>
              <w:right w:val="single" w:sz="4" w:space="0" w:color="A6A6A6"/>
            </w:tcBorders>
            <w:tcMar>
              <w:top w:w="0" w:type="dxa"/>
              <w:left w:w="0" w:type="dxa"/>
              <w:bottom w:w="0" w:type="dxa"/>
              <w:right w:w="0" w:type="dxa"/>
            </w:tcMar>
          </w:tcPr>
          <w:p w14:paraId="543744CF" w14:textId="77777777" w:rsidR="005A1CE5" w:rsidRDefault="00000000">
            <w:pPr>
              <w:widowControl/>
              <w:spacing w:before="0" w:after="0" w:line="276" w:lineRule="auto"/>
              <w:jc w:val="center"/>
              <w:rPr>
                <w:b/>
                <w:sz w:val="16"/>
                <w:szCs w:val="16"/>
              </w:rPr>
            </w:pPr>
            <w:r>
              <w:rPr>
                <w:b/>
                <w:sz w:val="16"/>
                <w:szCs w:val="16"/>
              </w:rPr>
              <w:t>4.4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43744D0" w14:textId="77777777" w:rsidR="005A1CE5" w:rsidRDefault="00000000">
            <w:pPr>
              <w:widowControl/>
              <w:spacing w:before="120" w:line="276" w:lineRule="auto"/>
              <w:ind w:right="60"/>
              <w:jc w:val="center"/>
              <w:rPr>
                <w:sz w:val="20"/>
                <w:szCs w:val="20"/>
              </w:rPr>
            </w:pPr>
            <w:r>
              <w:rPr>
                <w:sz w:val="20"/>
                <w:szCs w:val="20"/>
              </w:rPr>
              <w:t>Noted</w:t>
            </w:r>
          </w:p>
        </w:tc>
      </w:tr>
      <w:tr w:rsidR="005A1CE5" w14:paraId="543744D7" w14:textId="77777777">
        <w:trPr>
          <w:trHeight w:val="285"/>
        </w:trPr>
        <w:tc>
          <w:tcPr>
            <w:tcW w:w="178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543744D2" w14:textId="77777777" w:rsidR="005A1CE5" w:rsidRDefault="00000000">
            <w:pPr>
              <w:spacing w:before="0" w:after="0"/>
              <w:ind w:left="120"/>
              <w:jc w:val="center"/>
              <w:rPr>
                <w:b/>
                <w:color w:val="0000FF"/>
                <w:sz w:val="16"/>
                <w:szCs w:val="16"/>
                <w:u w:val="single"/>
              </w:rPr>
            </w:pPr>
            <w:hyperlink r:id="rId20">
              <w:r>
                <w:rPr>
                  <w:b/>
                  <w:color w:val="0000FF"/>
                  <w:sz w:val="16"/>
                  <w:szCs w:val="16"/>
                  <w:u w:val="single"/>
                </w:rPr>
                <w:t>S4aR230084</w:t>
              </w:r>
            </w:hyperlink>
          </w:p>
        </w:tc>
        <w:tc>
          <w:tcPr>
            <w:tcW w:w="280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D3" w14:textId="77777777" w:rsidR="005A1CE5" w:rsidRDefault="00000000">
            <w:pPr>
              <w:spacing w:before="0" w:after="0"/>
              <w:ind w:left="120"/>
              <w:rPr>
                <w:b/>
                <w:sz w:val="16"/>
                <w:szCs w:val="16"/>
              </w:rPr>
            </w:pPr>
            <w:r>
              <w:rPr>
                <w:b/>
                <w:sz w:val="16"/>
                <w:szCs w:val="16"/>
              </w:rPr>
              <w:t>Adding 3gpp-req-app attribute to SDP negotiation of IMS data channels</w:t>
            </w:r>
          </w:p>
        </w:tc>
        <w:tc>
          <w:tcPr>
            <w:tcW w:w="19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D4" w14:textId="77777777" w:rsidR="005A1CE5" w:rsidRDefault="00000000">
            <w:pPr>
              <w:spacing w:before="0" w:after="0"/>
              <w:ind w:left="120"/>
              <w:rPr>
                <w:b/>
                <w:sz w:val="16"/>
                <w:szCs w:val="16"/>
              </w:rPr>
            </w:pPr>
            <w:r>
              <w:rPr>
                <w:b/>
                <w:sz w:val="16"/>
                <w:szCs w:val="16"/>
              </w:rPr>
              <w:t xml:space="preserve">China </w:t>
            </w:r>
            <w:proofErr w:type="gramStart"/>
            <w:r>
              <w:rPr>
                <w:b/>
                <w:sz w:val="16"/>
                <w:szCs w:val="16"/>
              </w:rPr>
              <w:t xml:space="preserve">Mobile,   </w:t>
            </w:r>
            <w:proofErr w:type="gramEnd"/>
            <w:r>
              <w:rPr>
                <w:b/>
                <w:sz w:val="16"/>
                <w:szCs w:val="16"/>
              </w:rPr>
              <w:t>Qualcomm Europe Inc. Sweden, Nokia, Nokia Shanghai Bell</w:t>
            </w:r>
          </w:p>
        </w:tc>
        <w:tc>
          <w:tcPr>
            <w:tcW w:w="1260" w:type="dxa"/>
            <w:tcBorders>
              <w:top w:val="nil"/>
              <w:left w:val="nil"/>
              <w:bottom w:val="single" w:sz="4" w:space="0" w:color="A6A6A6"/>
              <w:right w:val="single" w:sz="4" w:space="0" w:color="A6A6A6"/>
            </w:tcBorders>
            <w:tcMar>
              <w:top w:w="0" w:type="dxa"/>
              <w:left w:w="0" w:type="dxa"/>
              <w:bottom w:w="0" w:type="dxa"/>
              <w:right w:w="0" w:type="dxa"/>
            </w:tcMar>
          </w:tcPr>
          <w:p w14:paraId="543744D5" w14:textId="77777777" w:rsidR="005A1CE5" w:rsidRDefault="00000000">
            <w:pPr>
              <w:spacing w:before="0" w:after="0"/>
              <w:jc w:val="center"/>
              <w:rPr>
                <w:b/>
                <w:sz w:val="16"/>
                <w:szCs w:val="16"/>
              </w:rPr>
            </w:pPr>
            <w:r>
              <w:rPr>
                <w:b/>
                <w:sz w:val="16"/>
                <w:szCs w:val="16"/>
              </w:rPr>
              <w:t>4.9</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43744D6" w14:textId="77777777" w:rsidR="005A1CE5" w:rsidRDefault="00000000">
            <w:pPr>
              <w:widowControl/>
              <w:spacing w:before="120" w:line="276" w:lineRule="auto"/>
              <w:ind w:right="60"/>
              <w:jc w:val="center"/>
              <w:rPr>
                <w:color w:val="FF0000"/>
                <w:sz w:val="20"/>
                <w:szCs w:val="20"/>
              </w:rPr>
            </w:pPr>
            <w:r>
              <w:rPr>
                <w:color w:val="FF0000"/>
                <w:sz w:val="20"/>
                <w:szCs w:val="20"/>
              </w:rPr>
              <w:t>Withdrawn</w:t>
            </w:r>
          </w:p>
        </w:tc>
      </w:tr>
      <w:tr w:rsidR="005A1CE5" w14:paraId="543744DD" w14:textId="77777777">
        <w:trPr>
          <w:trHeight w:val="345"/>
        </w:trPr>
        <w:tc>
          <w:tcPr>
            <w:tcW w:w="178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43744D8" w14:textId="77777777" w:rsidR="005A1CE5" w:rsidRDefault="00000000">
            <w:pPr>
              <w:spacing w:before="0" w:after="0"/>
              <w:ind w:left="120"/>
              <w:jc w:val="center"/>
              <w:rPr>
                <w:b/>
                <w:color w:val="0000FF"/>
                <w:sz w:val="16"/>
                <w:szCs w:val="16"/>
                <w:u w:val="single"/>
              </w:rPr>
            </w:pPr>
            <w:hyperlink r:id="rId21">
              <w:r>
                <w:rPr>
                  <w:b/>
                  <w:color w:val="0000FF"/>
                  <w:sz w:val="16"/>
                  <w:szCs w:val="16"/>
                  <w:u w:val="single"/>
                </w:rPr>
                <w:t>S4aR230085</w:t>
              </w:r>
            </w:hyperlink>
          </w:p>
        </w:tc>
        <w:tc>
          <w:tcPr>
            <w:tcW w:w="280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D9" w14:textId="77777777" w:rsidR="005A1CE5" w:rsidRDefault="00000000">
            <w:pPr>
              <w:spacing w:before="0" w:after="0"/>
              <w:ind w:left="120"/>
              <w:rPr>
                <w:b/>
                <w:sz w:val="16"/>
                <w:szCs w:val="16"/>
              </w:rPr>
            </w:pPr>
            <w:r>
              <w:rPr>
                <w:b/>
                <w:sz w:val="16"/>
                <w:szCs w:val="16"/>
              </w:rPr>
              <w:t>Adding 3gpp-req-app attribute to SDP negotiation of IMS data channels</w:t>
            </w:r>
          </w:p>
        </w:tc>
        <w:tc>
          <w:tcPr>
            <w:tcW w:w="19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43744DA" w14:textId="77777777" w:rsidR="005A1CE5" w:rsidRDefault="00000000">
            <w:pPr>
              <w:spacing w:before="0" w:after="0"/>
              <w:ind w:left="120"/>
              <w:rPr>
                <w:b/>
                <w:sz w:val="16"/>
                <w:szCs w:val="16"/>
              </w:rPr>
            </w:pPr>
            <w:r>
              <w:rPr>
                <w:b/>
                <w:sz w:val="16"/>
                <w:szCs w:val="16"/>
              </w:rPr>
              <w:t xml:space="preserve">China </w:t>
            </w:r>
            <w:proofErr w:type="gramStart"/>
            <w:r>
              <w:rPr>
                <w:b/>
                <w:sz w:val="16"/>
                <w:szCs w:val="16"/>
              </w:rPr>
              <w:t xml:space="preserve">Mobile,   </w:t>
            </w:r>
            <w:proofErr w:type="gramEnd"/>
            <w:r>
              <w:rPr>
                <w:b/>
                <w:sz w:val="16"/>
                <w:szCs w:val="16"/>
              </w:rPr>
              <w:t>Qualcomm Europe Inc. Sweden, Nokia, Nokia Shanghai Bell</w:t>
            </w:r>
          </w:p>
        </w:tc>
        <w:tc>
          <w:tcPr>
            <w:tcW w:w="1260" w:type="dxa"/>
            <w:tcBorders>
              <w:top w:val="nil"/>
              <w:left w:val="nil"/>
              <w:bottom w:val="single" w:sz="4" w:space="0" w:color="A6A6A6"/>
              <w:right w:val="single" w:sz="4" w:space="0" w:color="A6A6A6"/>
            </w:tcBorders>
            <w:tcMar>
              <w:top w:w="0" w:type="dxa"/>
              <w:left w:w="0" w:type="dxa"/>
              <w:bottom w:w="0" w:type="dxa"/>
              <w:right w:w="0" w:type="dxa"/>
            </w:tcMar>
          </w:tcPr>
          <w:p w14:paraId="543744DB" w14:textId="77777777" w:rsidR="005A1CE5" w:rsidRDefault="00000000">
            <w:pPr>
              <w:widowControl/>
              <w:spacing w:before="0" w:after="0" w:line="276" w:lineRule="auto"/>
              <w:jc w:val="center"/>
              <w:rPr>
                <w:b/>
                <w:sz w:val="16"/>
                <w:szCs w:val="16"/>
              </w:rPr>
            </w:pPr>
            <w:r>
              <w:rPr>
                <w:b/>
                <w:sz w:val="16"/>
                <w:szCs w:val="16"/>
              </w:rPr>
              <w:t>4.9</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43744DC" w14:textId="77777777" w:rsidR="005A1CE5" w:rsidRDefault="00000000">
            <w:pPr>
              <w:widowControl/>
              <w:spacing w:before="120" w:line="276" w:lineRule="auto"/>
              <w:ind w:right="60"/>
              <w:jc w:val="center"/>
              <w:rPr>
                <w:sz w:val="20"/>
                <w:szCs w:val="20"/>
              </w:rPr>
            </w:pPr>
            <w:r>
              <w:rPr>
                <w:sz w:val="20"/>
                <w:szCs w:val="20"/>
              </w:rPr>
              <w:t>Noted</w:t>
            </w:r>
          </w:p>
        </w:tc>
      </w:tr>
    </w:tbl>
    <w:p w14:paraId="543744DE" w14:textId="77777777" w:rsidR="005A1CE5" w:rsidRDefault="00000000">
      <w:r>
        <w:br w:type="page"/>
      </w:r>
    </w:p>
    <w:p w14:paraId="543744DF" w14:textId="77777777" w:rsidR="005A1CE5" w:rsidRDefault="005A1CE5"/>
    <w:p w14:paraId="543744E0" w14:textId="77777777" w:rsidR="005A1CE5" w:rsidRDefault="00000000">
      <w:pPr>
        <w:pStyle w:val="Heading2"/>
        <w:widowControl/>
        <w:spacing w:before="120" w:after="0" w:line="276" w:lineRule="auto"/>
        <w:jc w:val="center"/>
      </w:pPr>
      <w:r>
        <w:t>Annex 3: List of participants</w:t>
      </w:r>
    </w:p>
    <w:p w14:paraId="543744E1" w14:textId="77777777" w:rsidR="005A1CE5" w:rsidRDefault="00000000">
      <w:pPr>
        <w:widowControl/>
        <w:spacing w:before="0" w:after="0" w:line="276" w:lineRule="auto"/>
      </w:pPr>
      <w:r>
        <w:t xml:space="preserve"> </w:t>
      </w:r>
    </w:p>
    <w:p w14:paraId="543744E2" w14:textId="77777777" w:rsidR="005A1CE5" w:rsidRDefault="005A1CE5">
      <w:pPr>
        <w:widowControl/>
        <w:spacing w:before="0" w:after="0" w:line="276" w:lineRule="auto"/>
      </w:pPr>
    </w:p>
    <w:p w14:paraId="543744E3" w14:textId="77777777" w:rsidR="005A1CE5" w:rsidRDefault="00000000">
      <w:pPr>
        <w:pStyle w:val="Heading2"/>
        <w:tabs>
          <w:tab w:val="left" w:pos="1134"/>
        </w:tabs>
        <w:spacing w:before="0"/>
        <w:ind w:right="140"/>
      </w:pPr>
      <w:bookmarkStart w:id="6" w:name="_ckelghd7a58b" w:colFirst="0" w:colLast="0"/>
      <w:bookmarkEnd w:id="6"/>
      <w:r>
        <w:t>Self-registration attendance list</w:t>
      </w:r>
    </w:p>
    <w:p w14:paraId="543744E4" w14:textId="77777777" w:rsidR="005A1CE5" w:rsidRDefault="00000000">
      <w:pPr>
        <w:widowControl/>
        <w:tabs>
          <w:tab w:val="left" w:pos="1134"/>
        </w:tabs>
        <w:spacing w:before="0" w:after="0"/>
        <w:rPr>
          <w:sz w:val="24"/>
          <w:szCs w:val="24"/>
        </w:rPr>
      </w:pPr>
      <w:r>
        <w:rPr>
          <w:sz w:val="24"/>
          <w:szCs w:val="24"/>
        </w:rPr>
        <w:t>If you are attending, please remove the underline if your name is listed.  Otherwise please add your name and organization to the list.</w:t>
      </w:r>
    </w:p>
    <w:p w14:paraId="543744E5" w14:textId="77777777" w:rsidR="005A1CE5" w:rsidRDefault="005A1CE5">
      <w:pPr>
        <w:widowControl/>
        <w:tabs>
          <w:tab w:val="left" w:pos="1134"/>
        </w:tabs>
        <w:spacing w:before="0" w:after="0"/>
        <w:rPr>
          <w:sz w:val="24"/>
          <w:szCs w:val="24"/>
        </w:rPr>
      </w:pPr>
    </w:p>
    <w:p w14:paraId="543744E6" w14:textId="77777777" w:rsidR="005A1CE5" w:rsidRDefault="005A1CE5">
      <w:pPr>
        <w:widowControl/>
        <w:tabs>
          <w:tab w:val="left" w:pos="1134"/>
        </w:tabs>
        <w:spacing w:before="0" w:after="0"/>
        <w:rPr>
          <w:rFonts w:ascii="Times New Roman" w:eastAsia="Times New Roman" w:hAnsi="Times New Roman" w:cs="Times New Roman"/>
          <w:sz w:val="24"/>
          <w:szCs w:val="24"/>
        </w:rPr>
      </w:pPr>
    </w:p>
    <w:tbl>
      <w:tblPr>
        <w:tblStyle w:val="aa"/>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5A1CE5" w14:paraId="543744E9"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543744E7" w14:textId="77777777" w:rsidR="005A1CE5"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543744E8" w14:textId="77777777" w:rsidR="005A1CE5"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Organization Represented</w:t>
            </w:r>
          </w:p>
        </w:tc>
      </w:tr>
      <w:tr w:rsidR="005A1CE5" w14:paraId="543744E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4EA"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Ahsan, Saba</w:t>
            </w:r>
          </w:p>
        </w:tc>
        <w:tc>
          <w:tcPr>
            <w:tcW w:w="5685" w:type="dxa"/>
            <w:tcBorders>
              <w:top w:val="single" w:sz="8" w:space="0" w:color="000000"/>
              <w:left w:val="single" w:sz="8" w:space="0" w:color="000000"/>
              <w:bottom w:val="single" w:sz="8" w:space="0" w:color="000000"/>
              <w:right w:val="single" w:sz="8" w:space="0" w:color="000000"/>
            </w:tcBorders>
          </w:tcPr>
          <w:p w14:paraId="543744EB"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5A1CE5" w14:paraId="543744E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4ED"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Bouazizi, </w:t>
            </w:r>
            <w:proofErr w:type="spellStart"/>
            <w:r>
              <w:rPr>
                <w:rFonts w:ascii="Times New Roman" w:eastAsia="Times New Roman" w:hAnsi="Times New Roman" w:cs="Times New Roman"/>
                <w:sz w:val="24"/>
                <w:szCs w:val="24"/>
              </w:rPr>
              <w:t>Imed</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4EE"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5A1CE5" w14:paraId="543744F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4F0"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Burman, Bo</w:t>
            </w:r>
          </w:p>
        </w:tc>
        <w:tc>
          <w:tcPr>
            <w:tcW w:w="5685" w:type="dxa"/>
            <w:tcBorders>
              <w:top w:val="single" w:sz="8" w:space="0" w:color="000000"/>
              <w:left w:val="single" w:sz="8" w:space="0" w:color="000000"/>
              <w:bottom w:val="single" w:sz="8" w:space="0" w:color="000000"/>
              <w:right w:val="single" w:sz="8" w:space="0" w:color="000000"/>
            </w:tcBorders>
          </w:tcPr>
          <w:p w14:paraId="543744F1"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 LM</w:t>
            </w:r>
          </w:p>
        </w:tc>
      </w:tr>
      <w:tr w:rsidR="005A1CE5" w14:paraId="543744F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4F3"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Gabin</w:t>
            </w:r>
            <w:proofErr w:type="spellEnd"/>
            <w:r>
              <w:rPr>
                <w:rFonts w:ascii="Times New Roman" w:eastAsia="Times New Roman" w:hAnsi="Times New Roman" w:cs="Times New Roman"/>
                <w:sz w:val="24"/>
                <w:szCs w:val="24"/>
              </w:rPr>
              <w:t>, Frédéric</w:t>
            </w:r>
          </w:p>
        </w:tc>
        <w:tc>
          <w:tcPr>
            <w:tcW w:w="5685" w:type="dxa"/>
            <w:tcBorders>
              <w:top w:val="single" w:sz="8" w:space="0" w:color="000000"/>
              <w:left w:val="single" w:sz="8" w:space="0" w:color="000000"/>
              <w:bottom w:val="single" w:sz="8" w:space="0" w:color="000000"/>
              <w:right w:val="single" w:sz="8" w:space="0" w:color="000000"/>
            </w:tcBorders>
          </w:tcPr>
          <w:p w14:paraId="543744F4"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Dolby</w:t>
            </w:r>
          </w:p>
        </w:tc>
      </w:tr>
      <w:tr w:rsidR="005A1CE5" w14:paraId="543744F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3744F6"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Gestraud</w:t>
            </w:r>
            <w:proofErr w:type="spellEnd"/>
            <w:r>
              <w:rPr>
                <w:rFonts w:ascii="Times New Roman" w:eastAsia="Times New Roman" w:hAnsi="Times New Roman" w:cs="Times New Roman"/>
                <w:sz w:val="24"/>
                <w:szCs w:val="24"/>
              </w:rPr>
              <w:t>, Yann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43744F7"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Orange</w:t>
            </w:r>
          </w:p>
        </w:tc>
      </w:tr>
      <w:tr w:rsidR="005A1CE5" w14:paraId="543744F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3744F9"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Gudumasu</w:t>
            </w:r>
            <w:proofErr w:type="spellEnd"/>
            <w:r>
              <w:rPr>
                <w:rFonts w:ascii="Times New Roman" w:eastAsia="Times New Roman" w:hAnsi="Times New Roman" w:cs="Times New Roman"/>
                <w:sz w:val="24"/>
                <w:szCs w:val="24"/>
              </w:rPr>
              <w:t>,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43744FA"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InterDigital</w:t>
            </w:r>
            <w:proofErr w:type="spellEnd"/>
          </w:p>
        </w:tc>
      </w:tr>
      <w:tr w:rsidR="005A1CE5" w14:paraId="543744FE"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3744FC"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43744FD"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KPN</w:t>
            </w:r>
          </w:p>
        </w:tc>
      </w:tr>
      <w:tr w:rsidR="005A1CE5" w14:paraId="5437450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3744FF"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Hynönen</w:t>
            </w:r>
            <w:proofErr w:type="spellEnd"/>
            <w:r>
              <w:rPr>
                <w:rFonts w:ascii="Times New Roman" w:eastAsia="Times New Roman" w:hAnsi="Times New Roman" w:cs="Times New Roman"/>
                <w:sz w:val="24"/>
                <w:szCs w:val="24"/>
              </w:rPr>
              <w:t>, Olli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4374500"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5A1CE5" w14:paraId="54374504"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374502"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 </w:t>
            </w:r>
            <w:proofErr w:type="spellStart"/>
            <w:r>
              <w:rPr>
                <w:rFonts w:ascii="Times New Roman" w:eastAsia="Times New Roman" w:hAnsi="Times New Roman" w:cs="Times New Roman"/>
                <w:sz w:val="24"/>
                <w:szCs w:val="24"/>
              </w:rPr>
              <w:t>Xiaokun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4374503"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5A1CE5" w14:paraId="5437450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05"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Inoue, Yoshihiro</w:t>
            </w:r>
          </w:p>
        </w:tc>
        <w:tc>
          <w:tcPr>
            <w:tcW w:w="5685" w:type="dxa"/>
            <w:tcBorders>
              <w:top w:val="single" w:sz="8" w:space="0" w:color="000000"/>
              <w:left w:val="single" w:sz="8" w:space="0" w:color="000000"/>
              <w:bottom w:val="single" w:sz="8" w:space="0" w:color="000000"/>
              <w:right w:val="single" w:sz="8" w:space="0" w:color="000000"/>
            </w:tcBorders>
          </w:tcPr>
          <w:p w14:paraId="54374506"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5A1CE5" w14:paraId="5437450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08"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Suzuki, </w:t>
            </w:r>
            <w:proofErr w:type="spellStart"/>
            <w:r>
              <w:rPr>
                <w:rFonts w:ascii="Times New Roman" w:eastAsia="Times New Roman" w:hAnsi="Times New Roman" w:cs="Times New Roman"/>
                <w:sz w:val="24"/>
                <w:szCs w:val="24"/>
              </w:rPr>
              <w:t>Rihito</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509"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5A1CE5" w14:paraId="5437450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0B"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Leung, Nikolai</w:t>
            </w:r>
          </w:p>
        </w:tc>
        <w:tc>
          <w:tcPr>
            <w:tcW w:w="5685" w:type="dxa"/>
            <w:tcBorders>
              <w:top w:val="single" w:sz="8" w:space="0" w:color="000000"/>
              <w:left w:val="single" w:sz="8" w:space="0" w:color="000000"/>
              <w:bottom w:val="single" w:sz="8" w:space="0" w:color="000000"/>
              <w:right w:val="single" w:sz="8" w:space="0" w:color="000000"/>
            </w:tcBorders>
          </w:tcPr>
          <w:p w14:paraId="5437450C"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 Incorporated</w:t>
            </w:r>
          </w:p>
        </w:tc>
      </w:tr>
      <w:tr w:rsidR="005A1CE5" w14:paraId="5437451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0E"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Lee, Ryan</w:t>
            </w:r>
          </w:p>
        </w:tc>
        <w:tc>
          <w:tcPr>
            <w:tcW w:w="5685" w:type="dxa"/>
            <w:tcBorders>
              <w:top w:val="single" w:sz="8" w:space="0" w:color="000000"/>
              <w:left w:val="single" w:sz="8" w:space="0" w:color="000000"/>
              <w:bottom w:val="single" w:sz="8" w:space="0" w:color="000000"/>
              <w:right w:val="single" w:sz="8" w:space="0" w:color="000000"/>
            </w:tcBorders>
          </w:tcPr>
          <w:p w14:paraId="5437450F"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5A1CE5" w14:paraId="5437451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11"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 </w:t>
            </w:r>
            <w:proofErr w:type="spellStart"/>
            <w:r>
              <w:rPr>
                <w:rFonts w:ascii="Times New Roman" w:eastAsia="Times New Roman" w:hAnsi="Times New Roman" w:cs="Times New Roman"/>
                <w:sz w:val="24"/>
                <w:szCs w:val="24"/>
              </w:rPr>
              <w:t>Liangping</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512"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 Incorporated</w:t>
            </w:r>
          </w:p>
        </w:tc>
      </w:tr>
      <w:tr w:rsidR="005A1CE5" w14:paraId="5437451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14"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Pan, Qi</w:t>
            </w:r>
          </w:p>
        </w:tc>
        <w:tc>
          <w:tcPr>
            <w:tcW w:w="5685" w:type="dxa"/>
            <w:tcBorders>
              <w:top w:val="single" w:sz="8" w:space="0" w:color="000000"/>
              <w:left w:val="single" w:sz="8" w:space="0" w:color="000000"/>
              <w:bottom w:val="single" w:sz="8" w:space="0" w:color="000000"/>
              <w:right w:val="single" w:sz="8" w:space="0" w:color="000000"/>
            </w:tcBorders>
          </w:tcPr>
          <w:p w14:paraId="54374515"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5A1CE5" w14:paraId="5437451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17"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Su</w:t>
            </w:r>
            <w:proofErr w:type="spellEnd"/>
            <w:r>
              <w:rPr>
                <w:rFonts w:ascii="Times New Roman" w:eastAsia="Times New Roman" w:hAnsi="Times New Roman" w:cs="Times New Roman"/>
                <w:sz w:val="24"/>
                <w:szCs w:val="24"/>
              </w:rPr>
              <w:t>, Huan-</w:t>
            </w:r>
            <w:proofErr w:type="spellStart"/>
            <w:r>
              <w:rPr>
                <w:rFonts w:ascii="Times New Roman" w:eastAsia="Times New Roman" w:hAnsi="Times New Roman" w:cs="Times New Roman"/>
                <w:sz w:val="24"/>
                <w:szCs w:val="24"/>
              </w:rPr>
              <w:t>yu</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518"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5A1CE5" w14:paraId="5437451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1A"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Sungryeul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Rhyu</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51B"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5A1CE5" w14:paraId="5437451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1D" w14:textId="77777777" w:rsidR="005A1CE5" w:rsidRDefault="00000000">
            <w:pPr>
              <w:widowControl/>
              <w:tabs>
                <w:tab w:val="left" w:pos="1134"/>
              </w:tabs>
              <w:spacing w:before="0"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Venmani</w:t>
            </w:r>
            <w:proofErr w:type="spellEnd"/>
            <w:r>
              <w:rPr>
                <w:rFonts w:ascii="Times New Roman" w:eastAsia="Times New Roman" w:hAnsi="Times New Roman" w:cs="Times New Roman"/>
                <w:sz w:val="24"/>
                <w:szCs w:val="24"/>
              </w:rPr>
              <w:t>, Daniel</w:t>
            </w:r>
          </w:p>
        </w:tc>
        <w:tc>
          <w:tcPr>
            <w:tcW w:w="5685" w:type="dxa"/>
            <w:tcBorders>
              <w:top w:val="single" w:sz="8" w:space="0" w:color="000000"/>
              <w:left w:val="single" w:sz="8" w:space="0" w:color="000000"/>
              <w:bottom w:val="single" w:sz="8" w:space="0" w:color="000000"/>
              <w:right w:val="single" w:sz="8" w:space="0" w:color="000000"/>
            </w:tcBorders>
          </w:tcPr>
          <w:p w14:paraId="5437451E"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5A1CE5" w14:paraId="5437452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20" w14:textId="77777777" w:rsidR="005A1CE5" w:rsidRDefault="00000000">
            <w:pPr>
              <w:tabs>
                <w:tab w:val="left" w:pos="1134"/>
              </w:tabs>
              <w:spacing w:before="0" w:after="0"/>
            </w:pPr>
            <w:r>
              <w:t>Wang, Xin</w:t>
            </w:r>
          </w:p>
        </w:tc>
        <w:tc>
          <w:tcPr>
            <w:tcW w:w="5685" w:type="dxa"/>
            <w:tcBorders>
              <w:top w:val="single" w:sz="8" w:space="0" w:color="000000"/>
              <w:left w:val="single" w:sz="8" w:space="0" w:color="000000"/>
              <w:bottom w:val="single" w:sz="8" w:space="0" w:color="000000"/>
              <w:right w:val="single" w:sz="8" w:space="0" w:color="000000"/>
            </w:tcBorders>
          </w:tcPr>
          <w:p w14:paraId="54374521"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MediaTek</w:t>
            </w:r>
          </w:p>
        </w:tc>
      </w:tr>
      <w:tr w:rsidR="005A1CE5" w14:paraId="5437452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23" w14:textId="77777777" w:rsidR="005A1CE5" w:rsidRDefault="00000000">
            <w:pPr>
              <w:tabs>
                <w:tab w:val="left" w:pos="1134"/>
              </w:tabs>
              <w:spacing w:before="0" w:after="0"/>
              <w:rPr>
                <w:rFonts w:ascii="Times New Roman" w:eastAsia="Times New Roman" w:hAnsi="Times New Roman" w:cs="Times New Roman"/>
                <w:sz w:val="24"/>
                <w:szCs w:val="24"/>
              </w:rPr>
            </w:pPr>
            <w:r>
              <w:t xml:space="preserve">Xu, </w:t>
            </w:r>
            <w:proofErr w:type="spellStart"/>
            <w:r>
              <w:t>Jiayi</w:t>
            </w:r>
            <w:proofErr w:type="spellEnd"/>
          </w:p>
        </w:tc>
        <w:tc>
          <w:tcPr>
            <w:tcW w:w="5685" w:type="dxa"/>
            <w:tcBorders>
              <w:top w:val="single" w:sz="8" w:space="0" w:color="000000"/>
              <w:left w:val="single" w:sz="8" w:space="0" w:color="000000"/>
              <w:bottom w:val="single" w:sz="8" w:space="0" w:color="000000"/>
              <w:right w:val="single" w:sz="8" w:space="0" w:color="000000"/>
            </w:tcBorders>
          </w:tcPr>
          <w:p w14:paraId="54374524"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CMCC</w:t>
            </w:r>
          </w:p>
        </w:tc>
      </w:tr>
      <w:tr w:rsidR="005A1CE5" w14:paraId="5437452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26"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Yang, Hyun-Koo</w:t>
            </w:r>
          </w:p>
        </w:tc>
        <w:tc>
          <w:tcPr>
            <w:tcW w:w="5685" w:type="dxa"/>
            <w:tcBorders>
              <w:top w:val="single" w:sz="8" w:space="0" w:color="000000"/>
              <w:left w:val="single" w:sz="8" w:space="0" w:color="000000"/>
              <w:bottom w:val="single" w:sz="8" w:space="0" w:color="000000"/>
              <w:right w:val="single" w:sz="8" w:space="0" w:color="000000"/>
            </w:tcBorders>
          </w:tcPr>
          <w:p w14:paraId="54374527"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 Electronics</w:t>
            </w:r>
          </w:p>
        </w:tc>
      </w:tr>
      <w:tr w:rsidR="005A1CE5" w14:paraId="5437452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374529"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Zia, Waqar</w:t>
            </w:r>
          </w:p>
        </w:tc>
        <w:tc>
          <w:tcPr>
            <w:tcW w:w="5685" w:type="dxa"/>
            <w:tcBorders>
              <w:top w:val="single" w:sz="8" w:space="0" w:color="000000"/>
              <w:left w:val="single" w:sz="8" w:space="0" w:color="000000"/>
              <w:bottom w:val="single" w:sz="8" w:space="0" w:color="000000"/>
              <w:right w:val="single" w:sz="8" w:space="0" w:color="000000"/>
            </w:tcBorders>
          </w:tcPr>
          <w:p w14:paraId="5437452A" w14:textId="77777777" w:rsidR="005A1CE5"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Apple</w:t>
            </w:r>
          </w:p>
        </w:tc>
      </w:tr>
    </w:tbl>
    <w:p w14:paraId="5437452C" w14:textId="77777777" w:rsidR="005A1CE5" w:rsidRDefault="005A1CE5">
      <w:pPr>
        <w:widowControl/>
        <w:spacing w:before="0" w:after="0" w:line="276" w:lineRule="auto"/>
        <w:rPr>
          <w:sz w:val="18"/>
          <w:szCs w:val="18"/>
        </w:rPr>
      </w:pPr>
    </w:p>
    <w:p w14:paraId="5437452D" w14:textId="77777777" w:rsidR="005A1CE5" w:rsidRDefault="005A1CE5">
      <w:pPr>
        <w:rPr>
          <w:b/>
          <w:sz w:val="20"/>
          <w:szCs w:val="20"/>
        </w:rPr>
      </w:pPr>
    </w:p>
    <w:sectPr w:rsidR="005A1CE5">
      <w:headerReference w:type="default" r:id="rId22"/>
      <w:footerReference w:type="default" r:id="rId23"/>
      <w:headerReference w:type="first" r:id="rId24"/>
      <w:footerReference w:type="first" r:id="rId25"/>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A973" w14:textId="77777777" w:rsidR="002F0DBF" w:rsidRDefault="002F0DBF">
      <w:pPr>
        <w:spacing w:before="0" w:after="0"/>
      </w:pPr>
      <w:r>
        <w:separator/>
      </w:r>
    </w:p>
  </w:endnote>
  <w:endnote w:type="continuationSeparator" w:id="0">
    <w:p w14:paraId="4470F362" w14:textId="77777777" w:rsidR="002F0DBF" w:rsidRDefault="002F0D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531" w14:textId="77777777" w:rsidR="005A1CE5" w:rsidRDefault="005A1CE5">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535" w14:textId="3A704D55" w:rsidR="005A1CE5" w:rsidRDefault="0000000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03DEF">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03DEF">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DD11" w14:textId="77777777" w:rsidR="002F0DBF" w:rsidRDefault="002F0DBF">
      <w:pPr>
        <w:spacing w:before="0" w:after="0"/>
      </w:pPr>
      <w:r>
        <w:separator/>
      </w:r>
    </w:p>
  </w:footnote>
  <w:footnote w:type="continuationSeparator" w:id="0">
    <w:p w14:paraId="52C04160" w14:textId="77777777" w:rsidR="002F0DBF" w:rsidRDefault="002F0DBF">
      <w:pPr>
        <w:spacing w:before="0" w:after="0"/>
      </w:pPr>
      <w:r>
        <w:continuationSeparator/>
      </w:r>
    </w:p>
  </w:footnote>
  <w:footnote w:id="1">
    <w:p w14:paraId="54374536" w14:textId="77777777" w:rsidR="005A1CE5" w:rsidRDefault="00000000">
      <w:pPr>
        <w:tabs>
          <w:tab w:val="left" w:pos="2160"/>
          <w:tab w:val="left" w:pos="5580"/>
        </w:tabs>
        <w:spacing w:after="0"/>
        <w:ind w:left="288" w:hanging="288"/>
        <w:rPr>
          <w:sz w:val="18"/>
          <w:szCs w:val="18"/>
        </w:rPr>
      </w:pPr>
      <w:r>
        <w:rPr>
          <w:vertAlign w:val="superscript"/>
        </w:rPr>
        <w:footnoteRef/>
      </w:r>
      <w:r>
        <w:rPr>
          <w:sz w:val="18"/>
          <w:szCs w:val="18"/>
        </w:rPr>
        <w:tab/>
        <w:t>Nikolai Leung, nleung@qti.qualcomm.com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52F" w14:textId="77777777" w:rsidR="005A1CE5" w:rsidRDefault="00000000">
    <w:pPr>
      <w:spacing w:before="0" w:after="240"/>
      <w:rPr>
        <w:sz w:val="20"/>
        <w:szCs w:val="20"/>
      </w:rPr>
    </w:pPr>
    <w:r>
      <w:tab/>
    </w:r>
  </w:p>
  <w:p w14:paraId="54374530" w14:textId="77777777" w:rsidR="005A1CE5" w:rsidRDefault="005A1CE5">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532" w14:textId="77777777" w:rsidR="005A1CE5" w:rsidRDefault="00000000">
    <w:pPr>
      <w:spacing w:before="0" w:line="261" w:lineRule="auto"/>
      <w:rPr>
        <w:b/>
        <w:i/>
        <w:sz w:val="28"/>
        <w:szCs w:val="28"/>
      </w:rPr>
    </w:pPr>
    <w:r>
      <w:rPr>
        <w:b/>
      </w:rPr>
      <w:t>3GPP TSG SA WG4#125 meeting</w:t>
    </w:r>
    <w:r>
      <w:rPr>
        <w:b/>
        <w:i/>
      </w:rPr>
      <w:t xml:space="preserve">                                                        </w:t>
    </w:r>
    <w:proofErr w:type="spellStart"/>
    <w:r>
      <w:rPr>
        <w:b/>
        <w:i/>
        <w:sz w:val="28"/>
        <w:szCs w:val="28"/>
      </w:rPr>
      <w:t>Tdoc</w:t>
    </w:r>
    <w:proofErr w:type="spellEnd"/>
    <w:r>
      <w:rPr>
        <w:b/>
        <w:i/>
        <w:sz w:val="28"/>
        <w:szCs w:val="28"/>
      </w:rPr>
      <w:t xml:space="preserve"> S4-231117</w:t>
    </w:r>
  </w:p>
  <w:p w14:paraId="54374533" w14:textId="77777777" w:rsidR="005A1CE5" w:rsidRDefault="00000000">
    <w:pPr>
      <w:spacing w:before="0" w:line="261" w:lineRule="auto"/>
      <w:rPr>
        <w:b/>
      </w:rPr>
    </w:pPr>
    <w:r>
      <w:rPr>
        <w:b/>
      </w:rPr>
      <w:t>Goteborg, Sweden, 21-25 August 2023</w:t>
    </w:r>
  </w:p>
  <w:p w14:paraId="54374534" w14:textId="77777777" w:rsidR="005A1CE5" w:rsidRDefault="005A1CE5">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3001"/>
    <w:multiLevelType w:val="multilevel"/>
    <w:tmpl w:val="86D047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947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CE5"/>
    <w:rsid w:val="00103DEF"/>
    <w:rsid w:val="002F0DBF"/>
    <w:rsid w:val="005A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3F2"/>
  <w15:docId w15:val="{216F9D50-0A26-6749-A5C7-946D5738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3DEF"/>
    <w:pPr>
      <w:tabs>
        <w:tab w:val="center" w:pos="4680"/>
        <w:tab w:val="right" w:pos="9360"/>
      </w:tabs>
      <w:spacing w:before="0" w:after="0"/>
    </w:pPr>
  </w:style>
  <w:style w:type="character" w:customStyle="1" w:styleId="HeaderChar">
    <w:name w:val="Header Char"/>
    <w:basedOn w:val="DefaultParagraphFont"/>
    <w:link w:val="Header"/>
    <w:uiPriority w:val="99"/>
    <w:rsid w:val="00103DEF"/>
  </w:style>
  <w:style w:type="paragraph" w:styleId="Footer">
    <w:name w:val="footer"/>
    <w:basedOn w:val="Normal"/>
    <w:link w:val="FooterChar"/>
    <w:uiPriority w:val="99"/>
    <w:unhideWhenUsed/>
    <w:rsid w:val="00103DEF"/>
    <w:pPr>
      <w:tabs>
        <w:tab w:val="center" w:pos="4680"/>
        <w:tab w:val="right" w:pos="9360"/>
      </w:tabs>
      <w:spacing w:before="0" w:after="0"/>
    </w:pPr>
  </w:style>
  <w:style w:type="character" w:customStyle="1" w:styleId="FooterChar">
    <w:name w:val="Footer Char"/>
    <w:basedOn w:val="DefaultParagraphFont"/>
    <w:link w:val="Footer"/>
    <w:uiPriority w:val="99"/>
    <w:rsid w:val="00103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cs.google.com/document/d/1RxnSlvTN17wbYvwtVSCLk-C4UVYKyZnULb0yrM8VQCU/edit" TargetMode="External"/><Relationship Id="rId13" Type="http://schemas.openxmlformats.org/officeDocument/2006/relationships/hyperlink" Target="https://www.3gpp.org/ftp/TSG_SA/WG4_CODEC/3GPP_SA4_AHOC_MTGs/SA4_RTC/Docs/S4aR230086.zip" TargetMode="External"/><Relationship Id="rId18" Type="http://schemas.openxmlformats.org/officeDocument/2006/relationships/hyperlink" Target="https://www.3gpp.org/ftp/TSG_SA/WG4_CODEC/3GPP_SA4_AHOC_MTGs/SA4_RTC/Docs/S4aR230082.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SA/WG4_CODEC/3GPP_SA4_AHOC_MTGs/SA4_RTC/Docs/S4aR230085.zip" TargetMode="External"/><Relationship Id="rId7" Type="http://schemas.openxmlformats.org/officeDocument/2006/relationships/hyperlink" Target="https://www.3gpp.org/ftp/TSG_SA/WG4_CODEC/3GPP_SA4_AHOC_MTGs/SA4_RTC/Docs/S4aR230086.zip" TargetMode="External"/><Relationship Id="rId12" Type="http://schemas.openxmlformats.org/officeDocument/2006/relationships/hyperlink" Target="https://www.3gpp.org/ftp/TSG_SA/WG4_CODEC/3GPP_SA4_AHOC_MTGs/SA4_RTC/Docs/S4aR230085.zip" TargetMode="External"/><Relationship Id="rId17" Type="http://schemas.openxmlformats.org/officeDocument/2006/relationships/hyperlink" Target="https://www.3gpp.org/ftp/TSG_SA/WG4_CODEC/3GPP_SA4_AHOC_MTGs/SA4_RTC/Docs/S4aR230086.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3gpp.org/ftp/TSG_SA/WG4_CODEC/3GPP_SA4_AHOC_MTGs/SA4_RTC/Docs/S4aR230085.zip" TargetMode="External"/><Relationship Id="rId20" Type="http://schemas.openxmlformats.org/officeDocument/2006/relationships/hyperlink" Target="https://www.3gpp.org/ftp/TSG_SA/WG4_CODEC/3GPP_SA4_AHOC_MTGs/SA4_RTC/Docs/S4aR23008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RTC/Docs/S4aR230087.zi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3gpp.org/ftp/TSG_SA/WG4_CODEC/3GPP_SA4_AHOC_MTGs/SA4_RTC/Docs/S4aR230082.zip" TargetMode="External"/><Relationship Id="rId23" Type="http://schemas.openxmlformats.org/officeDocument/2006/relationships/footer" Target="footer1.xml"/><Relationship Id="rId10" Type="http://schemas.openxmlformats.org/officeDocument/2006/relationships/hyperlink" Target="https://www.3gpp.org/ftp/TSG_SA/WG4_CODEC/3GPP_SA4_AHOC_MTGs/SA4_RTC/Docs/S4aR230082.zip" TargetMode="External"/><Relationship Id="rId19" Type="http://schemas.openxmlformats.org/officeDocument/2006/relationships/hyperlink" Target="https://www.3gpp.org/ftp/TSG_SA/WG4_CODEC/3GPP_SA4_AHOC_MTGs/SA4_RTC/Docs/S4aR230083.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RTC/Docs/S4aR230083.zip" TargetMode="External"/><Relationship Id="rId14" Type="http://schemas.openxmlformats.org/officeDocument/2006/relationships/hyperlink" Target="https://www.3gpp.org/ftp/TSG_SA/WG4_CODEC/3GPP_SA4_AHOC_MTGs/SA4_RTC/Docs/S4aR230083.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1852</Words>
  <Characters>10558</Characters>
  <Application>Microsoft Office Word</Application>
  <DocSecurity>0</DocSecurity>
  <Lines>87</Lines>
  <Paragraphs>24</Paragraphs>
  <ScaleCrop>false</ScaleCrop>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2023-07-17T14:09:00Z</dcterms:created>
  <dcterms:modified xsi:type="dcterms:W3CDTF">2023-07-17T14:09:00Z</dcterms:modified>
</cp:coreProperties>
</file>